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F678" w14:textId="77777777" w:rsidR="00CA619C" w:rsidRPr="003A6200" w:rsidRDefault="00F4027A">
      <w:pPr>
        <w:spacing w:before="40" w:after="100"/>
        <w:rPr>
          <w:b/>
          <w:color w:val="17365D" w:themeColor="text2" w:themeShade="BF"/>
          <w:sz w:val="42"/>
        </w:rPr>
      </w:pPr>
      <w:r w:rsidRPr="003A6200">
        <w:rPr>
          <w:b/>
          <w:color w:val="17365D" w:themeColor="text2" w:themeShade="BF"/>
          <w:sz w:val="42"/>
        </w:rPr>
        <w:t>MATERIALS TESTING LABORATORY MANAGER</w:t>
      </w:r>
    </w:p>
    <w:tbl>
      <w:tblPr>
        <w:tblW w:w="0" w:type="auto"/>
        <w:shd w:val="clear" w:color="auto" w:fill="F2F2F2" w:themeFill="background1" w:themeFillShade="F2"/>
        <w:tblLayout w:type="fixed"/>
        <w:tblLook w:val="04A0" w:firstRow="1" w:lastRow="0" w:firstColumn="1" w:lastColumn="0" w:noHBand="0" w:noVBand="1"/>
      </w:tblPr>
      <w:tblGrid>
        <w:gridCol w:w="3544"/>
        <w:gridCol w:w="3686"/>
        <w:gridCol w:w="2976"/>
        <w:gridCol w:w="284"/>
      </w:tblGrid>
      <w:tr w:rsidR="0089473C" w:rsidRPr="007446ED" w14:paraId="39387F73" w14:textId="77777777" w:rsidTr="000146B3">
        <w:trPr>
          <w:trHeight w:val="685"/>
        </w:trPr>
        <w:tc>
          <w:tcPr>
            <w:tcW w:w="3544" w:type="dxa"/>
            <w:shd w:val="clear" w:color="auto" w:fill="DDDDDD"/>
            <w:tcMar>
              <w:top w:w="90" w:type="dxa"/>
              <w:left w:w="85" w:type="dxa"/>
              <w:bottom w:w="90" w:type="dxa"/>
              <w:right w:w="85" w:type="dxa"/>
            </w:tcMar>
            <w:vAlign w:val="center"/>
          </w:tcPr>
          <w:p w14:paraId="2596DBC8" w14:textId="77777777" w:rsidR="0089473C" w:rsidRPr="00036EEC" w:rsidRDefault="0089473C" w:rsidP="00E4635C">
            <w:pPr>
              <w:spacing w:after="0"/>
              <w:jc w:val="center"/>
              <w:rPr>
                <w:rFonts w:cs="Times New Roman"/>
                <w:sz w:val="24"/>
                <w:szCs w:val="40"/>
              </w:rPr>
            </w:pPr>
            <w:r w:rsidRPr="00036EEC">
              <w:rPr>
                <w:rFonts w:cs="Times New Roman"/>
                <w:b/>
                <w:color w:val="E36C0A" w:themeColor="accent6" w:themeShade="BF"/>
                <w:sz w:val="24"/>
                <w:szCs w:val="40"/>
              </w:rPr>
              <w:t>LOCATION</w:t>
            </w:r>
            <w:r w:rsidRPr="00036EEC">
              <w:rPr>
                <w:rFonts w:cs="Times New Roman"/>
                <w:b/>
                <w:color w:val="2F75B5"/>
                <w:sz w:val="24"/>
                <w:szCs w:val="40"/>
              </w:rPr>
              <w:br/>
            </w:r>
            <w:r w:rsidRPr="00036EEC">
              <w:rPr>
                <w:rFonts w:cs="Times New Roman"/>
                <w:b/>
                <w:sz w:val="24"/>
                <w:szCs w:val="40"/>
              </w:rPr>
              <w:t>Brandon, Manitoba</w:t>
            </w:r>
          </w:p>
        </w:tc>
        <w:tc>
          <w:tcPr>
            <w:tcW w:w="3686" w:type="dxa"/>
            <w:shd w:val="clear" w:color="auto" w:fill="DDDDDD"/>
            <w:tcMar>
              <w:top w:w="90" w:type="dxa"/>
              <w:left w:w="85" w:type="dxa"/>
              <w:bottom w:w="90" w:type="dxa"/>
              <w:right w:w="85" w:type="dxa"/>
            </w:tcMar>
            <w:vAlign w:val="center"/>
          </w:tcPr>
          <w:p w14:paraId="277A458D" w14:textId="44C3C0C9" w:rsidR="0089473C" w:rsidRPr="00036EEC" w:rsidRDefault="0089473C" w:rsidP="00E4635C">
            <w:pPr>
              <w:spacing w:after="0"/>
              <w:jc w:val="center"/>
              <w:rPr>
                <w:rFonts w:cs="Times New Roman"/>
                <w:sz w:val="24"/>
                <w:szCs w:val="40"/>
              </w:rPr>
            </w:pPr>
            <w:r w:rsidRPr="00036EEC">
              <w:rPr>
                <w:rFonts w:cs="Times New Roman"/>
                <w:b/>
                <w:color w:val="E36C0A" w:themeColor="accent6" w:themeShade="BF"/>
                <w:sz w:val="24"/>
                <w:szCs w:val="40"/>
              </w:rPr>
              <w:t>SALARY</w:t>
            </w:r>
            <w:r w:rsidRPr="00036EEC">
              <w:rPr>
                <w:rFonts w:cs="Times New Roman"/>
                <w:b/>
                <w:color w:val="2F75B5"/>
                <w:sz w:val="24"/>
                <w:szCs w:val="40"/>
              </w:rPr>
              <w:br/>
            </w:r>
            <w:r w:rsidRPr="00036EEC">
              <w:rPr>
                <w:rFonts w:cs="Times New Roman"/>
                <w:b/>
                <w:sz w:val="24"/>
                <w:szCs w:val="40"/>
              </w:rPr>
              <w:t>$</w:t>
            </w:r>
            <w:r w:rsidR="00036EEC">
              <w:rPr>
                <w:rFonts w:cs="Times New Roman"/>
                <w:b/>
                <w:sz w:val="24"/>
                <w:szCs w:val="40"/>
              </w:rPr>
              <w:t>75</w:t>
            </w:r>
            <w:r w:rsidRPr="00036EEC">
              <w:rPr>
                <w:rFonts w:cs="Times New Roman"/>
                <w:b/>
                <w:sz w:val="24"/>
                <w:szCs w:val="40"/>
              </w:rPr>
              <w:t>,000–$</w:t>
            </w:r>
            <w:r w:rsidR="0050344D">
              <w:rPr>
                <w:rFonts w:cs="Times New Roman"/>
                <w:b/>
                <w:sz w:val="24"/>
                <w:szCs w:val="40"/>
              </w:rPr>
              <w:t>100</w:t>
            </w:r>
            <w:r w:rsidRPr="00036EEC">
              <w:rPr>
                <w:rFonts w:cs="Times New Roman"/>
                <w:b/>
                <w:sz w:val="24"/>
                <w:szCs w:val="40"/>
              </w:rPr>
              <w:t>,000</w:t>
            </w:r>
          </w:p>
        </w:tc>
        <w:tc>
          <w:tcPr>
            <w:tcW w:w="2976" w:type="dxa"/>
            <w:shd w:val="clear" w:color="auto" w:fill="DDDDDD"/>
            <w:tcMar>
              <w:top w:w="90" w:type="dxa"/>
              <w:left w:w="85" w:type="dxa"/>
              <w:bottom w:w="90" w:type="dxa"/>
              <w:right w:w="85" w:type="dxa"/>
            </w:tcMar>
            <w:vAlign w:val="center"/>
          </w:tcPr>
          <w:p w14:paraId="18CAE70D" w14:textId="77777777" w:rsidR="0089473C" w:rsidRPr="00036EEC" w:rsidRDefault="0089473C" w:rsidP="00E4635C">
            <w:pPr>
              <w:spacing w:after="0"/>
              <w:jc w:val="center"/>
              <w:rPr>
                <w:rFonts w:cs="Times New Roman"/>
                <w:sz w:val="24"/>
                <w:szCs w:val="40"/>
              </w:rPr>
            </w:pPr>
            <w:r w:rsidRPr="00036EEC">
              <w:rPr>
                <w:rFonts w:cs="Times New Roman"/>
                <w:b/>
                <w:color w:val="E36C0A" w:themeColor="accent6" w:themeShade="BF"/>
                <w:sz w:val="24"/>
                <w:szCs w:val="40"/>
              </w:rPr>
              <w:t>SCHEDULE</w:t>
            </w:r>
            <w:r w:rsidRPr="00036EEC">
              <w:rPr>
                <w:rFonts w:cs="Times New Roman"/>
                <w:b/>
                <w:color w:val="2F75B5"/>
                <w:sz w:val="24"/>
                <w:szCs w:val="40"/>
              </w:rPr>
              <w:br/>
            </w:r>
            <w:r w:rsidRPr="00036EEC">
              <w:rPr>
                <w:rFonts w:cs="Times New Roman"/>
                <w:b/>
                <w:sz w:val="24"/>
                <w:szCs w:val="40"/>
              </w:rPr>
              <w:t>Full-Time • 40 Hours</w:t>
            </w:r>
          </w:p>
        </w:tc>
        <w:tc>
          <w:tcPr>
            <w:tcW w:w="284" w:type="dxa"/>
            <w:shd w:val="clear" w:color="auto" w:fill="DDDDDD"/>
            <w:tcMar>
              <w:top w:w="90" w:type="dxa"/>
              <w:left w:w="85" w:type="dxa"/>
              <w:bottom w:w="90" w:type="dxa"/>
              <w:right w:w="85" w:type="dxa"/>
            </w:tcMar>
            <w:vAlign w:val="center"/>
          </w:tcPr>
          <w:p w14:paraId="3B0E935F" w14:textId="4C22C96B" w:rsidR="0089473C" w:rsidRPr="00C14642" w:rsidRDefault="0089473C" w:rsidP="00E4635C">
            <w:pPr>
              <w:spacing w:after="0"/>
              <w:jc w:val="center"/>
              <w:rPr>
                <w:rFonts w:cs="Times New Roman"/>
                <w:sz w:val="20"/>
                <w:szCs w:val="32"/>
              </w:rPr>
            </w:pPr>
          </w:p>
        </w:tc>
      </w:tr>
    </w:tbl>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10540"/>
      </w:tblGrid>
      <w:tr w:rsidR="00CA619C" w14:paraId="3B518F84" w14:textId="77777777">
        <w:tc>
          <w:tcPr>
            <w:tcW w:w="10540" w:type="dxa"/>
            <w:shd w:val="clear" w:color="auto" w:fill="808080"/>
            <w:tcMar>
              <w:top w:w="105" w:type="dxa"/>
              <w:left w:w="110" w:type="dxa"/>
              <w:bottom w:w="105" w:type="dxa"/>
              <w:right w:w="110" w:type="dxa"/>
            </w:tcMar>
          </w:tcPr>
          <w:p w14:paraId="652D5424" w14:textId="43A64FED" w:rsidR="00CA619C" w:rsidRDefault="0051149C">
            <w:pPr>
              <w:spacing w:after="160"/>
            </w:pPr>
            <w:r>
              <w:rPr>
                <w:b/>
                <w:color w:val="FFFFFF"/>
                <w:sz w:val="32"/>
              </w:rPr>
              <w:t>Position Summary</w:t>
            </w:r>
          </w:p>
          <w:p w14:paraId="1701CE3C" w14:textId="54CFF8BA" w:rsidR="00CA619C" w:rsidRPr="00E211F1" w:rsidRDefault="003F2B3C">
            <w:pPr>
              <w:spacing w:after="0" w:line="240" w:lineRule="auto"/>
              <w:rPr>
                <w:sz w:val="24"/>
                <w:szCs w:val="24"/>
              </w:rPr>
            </w:pPr>
            <w:r w:rsidRPr="00E211F1">
              <w:rPr>
                <w:color w:val="FFFFFF" w:themeColor="background1"/>
                <w:sz w:val="24"/>
                <w:szCs w:val="24"/>
              </w:rPr>
              <w:t xml:space="preserve">The Materials Testing Laboratory Manager will ensure that laboratory and </w:t>
            </w:r>
            <w:r w:rsidR="008161C0" w:rsidRPr="00E211F1">
              <w:rPr>
                <w:color w:val="FFFFFF" w:themeColor="background1"/>
                <w:sz w:val="24"/>
                <w:szCs w:val="24"/>
              </w:rPr>
              <w:t>field-testing</w:t>
            </w:r>
            <w:r w:rsidRPr="00E211F1">
              <w:rPr>
                <w:color w:val="FFFFFF" w:themeColor="background1"/>
                <w:sz w:val="24"/>
                <w:szCs w:val="24"/>
              </w:rPr>
              <w:t xml:space="preserve"> activities are conducted safely, accurately, efficiently, and in accordance with applicable standards and industry requirements. The laboratory provides testing services for concrete, soils, aggregates, and asphalt in support of construction, engineering, infrastructure, and quality assurance projects The position is also responsible for maintaining CCIL certifications, serving as the company’s Radiation Safety Officer, coordinating field staff and testing schedules, and supporting business development and client relationships</w:t>
            </w:r>
          </w:p>
        </w:tc>
      </w:tr>
    </w:tbl>
    <w:p w14:paraId="2C9DD6B6" w14:textId="25F22A8F" w:rsidR="004D77EC" w:rsidRPr="003A6200" w:rsidRDefault="004D77EC" w:rsidP="004D77EC">
      <w:pPr>
        <w:pStyle w:val="Heading1"/>
        <w:rPr>
          <w:rFonts w:ascii="Times New Roman" w:hAnsi="Times New Roman" w:cs="Times New Roman"/>
          <w:color w:val="17365D" w:themeColor="text2" w:themeShade="BF"/>
          <w:sz w:val="36"/>
          <w:szCs w:val="32"/>
        </w:rPr>
      </w:pPr>
      <w:r w:rsidRPr="003A6200">
        <w:rPr>
          <w:rFonts w:ascii="Times New Roman" w:hAnsi="Times New Roman" w:cs="Times New Roman"/>
          <w:color w:val="17365D" w:themeColor="text2" w:themeShade="BF"/>
          <w:sz w:val="36"/>
          <w:szCs w:val="32"/>
        </w:rPr>
        <w:t xml:space="preserve">ABOUT </w:t>
      </w:r>
      <w:r w:rsidR="00142CEF" w:rsidRPr="003A6200">
        <w:rPr>
          <w:rFonts w:ascii="Times New Roman" w:hAnsi="Times New Roman" w:cs="Times New Roman"/>
          <w:color w:val="17365D" w:themeColor="text2" w:themeShade="BF"/>
          <w:sz w:val="36"/>
          <w:szCs w:val="32"/>
        </w:rPr>
        <w:t>BMT</w:t>
      </w:r>
    </w:p>
    <w:p w14:paraId="3BD91AC0" w14:textId="13BC90A8" w:rsidR="00E211F1" w:rsidRDefault="003A6200" w:rsidP="004D77EC">
      <w:pPr>
        <w:spacing w:after="100"/>
        <w:jc w:val="both"/>
        <w:rPr>
          <w:rFonts w:cs="Times New Roman"/>
          <w:sz w:val="24"/>
          <w:szCs w:val="32"/>
        </w:rPr>
      </w:pPr>
      <w:r>
        <w:rPr>
          <w:rFonts w:cs="Times New Roman"/>
          <w:sz w:val="24"/>
          <w:szCs w:val="32"/>
        </w:rPr>
        <w:t>BMT provides timely and reliable results for all your aggregate, concrete, asphalt and field-testing needs across Manitoba</w:t>
      </w:r>
      <w:r w:rsidR="00F4568D">
        <w:rPr>
          <w:rFonts w:cs="Times New Roman"/>
          <w:sz w:val="24"/>
          <w:szCs w:val="32"/>
        </w:rPr>
        <w:t xml:space="preserve"> and</w:t>
      </w:r>
      <w:r>
        <w:rPr>
          <w:rFonts w:cs="Times New Roman"/>
          <w:sz w:val="24"/>
          <w:szCs w:val="32"/>
        </w:rPr>
        <w:t xml:space="preserve"> Saskatchewan. Working in partnership with Burns Maendel Consulting Engineers Ltd. and TREK Engineering, </w:t>
      </w:r>
      <w:proofErr w:type="gramStart"/>
      <w:r>
        <w:rPr>
          <w:rFonts w:cs="Times New Roman"/>
          <w:sz w:val="24"/>
          <w:szCs w:val="32"/>
        </w:rPr>
        <w:t xml:space="preserve">our knowledgeable team is </w:t>
      </w:r>
      <w:r w:rsidR="00F4568D">
        <w:rPr>
          <w:rFonts w:cs="Times New Roman"/>
          <w:sz w:val="24"/>
          <w:szCs w:val="32"/>
        </w:rPr>
        <w:t xml:space="preserve">supported by professional civil, </w:t>
      </w:r>
      <w:r w:rsidR="008161C0">
        <w:rPr>
          <w:rFonts w:cs="Times New Roman"/>
          <w:sz w:val="24"/>
          <w:szCs w:val="32"/>
        </w:rPr>
        <w:t>geotechnical,</w:t>
      </w:r>
      <w:r w:rsidR="00F4568D">
        <w:rPr>
          <w:rFonts w:cs="Times New Roman"/>
          <w:sz w:val="24"/>
          <w:szCs w:val="32"/>
        </w:rPr>
        <w:t xml:space="preserve"> and structural Engineers</w:t>
      </w:r>
      <w:proofErr w:type="gramEnd"/>
      <w:r w:rsidR="00F4568D">
        <w:rPr>
          <w:rFonts w:cs="Times New Roman"/>
          <w:sz w:val="24"/>
          <w:szCs w:val="32"/>
        </w:rPr>
        <w:t xml:space="preserve">. </w:t>
      </w:r>
      <w:r w:rsidR="00794F0E" w:rsidRPr="00794F0E">
        <w:rPr>
          <w:rFonts w:cs="Times New Roman"/>
          <w:sz w:val="24"/>
          <w:szCs w:val="32"/>
        </w:rPr>
        <w:t>Our materials testing laboratory prides itself on our extensive experience across a broad range of projects and expertise, whether we provide Quality Control or Quality Assurance testing services.</w:t>
      </w:r>
    </w:p>
    <w:p w14:paraId="3499D079" w14:textId="77777777" w:rsidR="00E211F1" w:rsidRDefault="00E211F1" w:rsidP="004D77EC">
      <w:pPr>
        <w:spacing w:after="100"/>
        <w:jc w:val="both"/>
        <w:rPr>
          <w:rFonts w:cs="Times New Roman"/>
          <w:sz w:val="24"/>
          <w:szCs w:val="32"/>
        </w:rPr>
      </w:pPr>
    </w:p>
    <w:tbl>
      <w:tblPr>
        <w:tblW w:w="0" w:type="auto"/>
        <w:jc w:val="center"/>
        <w:shd w:val="clear" w:color="auto" w:fill="F2F2F2" w:themeFill="background1" w:themeFillShade="F2"/>
        <w:tblLook w:val="04A0" w:firstRow="1" w:lastRow="0" w:firstColumn="1" w:lastColumn="0" w:noHBand="0" w:noVBand="1"/>
      </w:tblPr>
      <w:tblGrid>
        <w:gridCol w:w="3686"/>
        <w:gridCol w:w="3402"/>
        <w:gridCol w:w="3452"/>
      </w:tblGrid>
      <w:tr w:rsidR="001A7747" w:rsidRPr="00DD1515" w14:paraId="4106AB39" w14:textId="77777777" w:rsidTr="00F4568D">
        <w:trPr>
          <w:trHeight w:val="746"/>
          <w:jc w:val="center"/>
        </w:trPr>
        <w:tc>
          <w:tcPr>
            <w:tcW w:w="3686" w:type="dxa"/>
            <w:shd w:val="clear" w:color="auto" w:fill="DDDDDD"/>
            <w:tcMar>
              <w:top w:w="115" w:type="dxa"/>
              <w:left w:w="115" w:type="dxa"/>
              <w:bottom w:w="115" w:type="dxa"/>
              <w:right w:w="115" w:type="dxa"/>
            </w:tcMar>
          </w:tcPr>
          <w:p w14:paraId="1F4102F0" w14:textId="6A40497E" w:rsidR="001A7747" w:rsidRPr="003A6200" w:rsidRDefault="00D1071C" w:rsidP="00F4568D">
            <w:pPr>
              <w:spacing w:after="0"/>
              <w:rPr>
                <w:rFonts w:cs="Times New Roman"/>
                <w:color w:val="17365D" w:themeColor="text2" w:themeShade="BF"/>
                <w:sz w:val="24"/>
                <w:szCs w:val="36"/>
              </w:rPr>
            </w:pPr>
            <w:r w:rsidRPr="003A6200">
              <w:rPr>
                <w:rFonts w:cs="Times New Roman"/>
                <w:b/>
                <w:color w:val="17365D" w:themeColor="text2" w:themeShade="BF"/>
                <w:sz w:val="24"/>
                <w:szCs w:val="36"/>
              </w:rPr>
              <w:t>QUALITY &amp; OPERATIONS</w:t>
            </w:r>
          </w:p>
          <w:p w14:paraId="6F7BD0F7" w14:textId="404FDA0F" w:rsidR="004C3891" w:rsidRPr="004C3891" w:rsidRDefault="00D1071C" w:rsidP="00F4568D">
            <w:pPr>
              <w:pStyle w:val="ListParagraph"/>
              <w:numPr>
                <w:ilvl w:val="0"/>
                <w:numId w:val="32"/>
              </w:numPr>
              <w:spacing w:after="40" w:line="235" w:lineRule="auto"/>
              <w:rPr>
                <w:sz w:val="24"/>
                <w:szCs w:val="36"/>
              </w:rPr>
            </w:pPr>
            <w:r w:rsidRPr="004C3891">
              <w:rPr>
                <w:sz w:val="24"/>
                <w:szCs w:val="36"/>
              </w:rPr>
              <w:t>Manage day-to-day operations of the materials testing laboratory, including concrete, soils, aggregate, and asphalt testing.</w:t>
            </w:r>
          </w:p>
          <w:p w14:paraId="7E3A3F14" w14:textId="77777777" w:rsidR="00E211F1" w:rsidRDefault="001A7747" w:rsidP="00F4568D">
            <w:pPr>
              <w:pStyle w:val="ListParagraph"/>
              <w:numPr>
                <w:ilvl w:val="0"/>
                <w:numId w:val="32"/>
              </w:numPr>
              <w:spacing w:after="40" w:line="235" w:lineRule="auto"/>
              <w:rPr>
                <w:sz w:val="24"/>
                <w:szCs w:val="36"/>
              </w:rPr>
            </w:pPr>
            <w:r w:rsidRPr="004C3891">
              <w:rPr>
                <w:rFonts w:cs="Times New Roman"/>
                <w:color w:val="auto"/>
                <w:sz w:val="24"/>
                <w:szCs w:val="36"/>
              </w:rPr>
              <w:t>Coordinate external services with sub-contractors.</w:t>
            </w:r>
            <w:r w:rsidRPr="004C3891">
              <w:rPr>
                <w:sz w:val="24"/>
                <w:szCs w:val="36"/>
              </w:rPr>
              <w:t xml:space="preserve"> </w:t>
            </w:r>
          </w:p>
          <w:p w14:paraId="3256418E" w14:textId="2960B631" w:rsidR="004C3891" w:rsidRPr="004C3891" w:rsidRDefault="001A7747" w:rsidP="00F4568D">
            <w:pPr>
              <w:pStyle w:val="ListParagraph"/>
              <w:numPr>
                <w:ilvl w:val="0"/>
                <w:numId w:val="32"/>
              </w:numPr>
              <w:spacing w:after="40" w:line="235" w:lineRule="auto"/>
              <w:rPr>
                <w:sz w:val="24"/>
                <w:szCs w:val="36"/>
              </w:rPr>
            </w:pPr>
            <w:r w:rsidRPr="004C3891">
              <w:rPr>
                <w:sz w:val="24"/>
                <w:szCs w:val="36"/>
              </w:rPr>
              <w:t>Provide technical guidance to laboratory and field personnel on materials testing procedures and standards.</w:t>
            </w:r>
          </w:p>
          <w:p w14:paraId="4ACA3EFA" w14:textId="11DD0FA8" w:rsidR="001A7747" w:rsidRPr="00E211F1" w:rsidRDefault="004C3891" w:rsidP="00F4568D">
            <w:pPr>
              <w:pStyle w:val="ListParagraph"/>
              <w:numPr>
                <w:ilvl w:val="0"/>
                <w:numId w:val="32"/>
              </w:numPr>
              <w:spacing w:after="40" w:line="235" w:lineRule="auto"/>
              <w:rPr>
                <w:sz w:val="24"/>
                <w:szCs w:val="36"/>
              </w:rPr>
            </w:pPr>
            <w:r w:rsidRPr="004C3891">
              <w:rPr>
                <w:sz w:val="24"/>
                <w:szCs w:val="36"/>
              </w:rPr>
              <w:t>Ensure compliance with applicable federal, provincial, and regulatory requirements governing the possession, transportation, storage, use, and servicing of nuclear gauges.</w:t>
            </w:r>
          </w:p>
        </w:tc>
        <w:tc>
          <w:tcPr>
            <w:tcW w:w="3402" w:type="dxa"/>
            <w:shd w:val="clear" w:color="auto" w:fill="DDDDDD"/>
            <w:tcMar>
              <w:top w:w="115" w:type="dxa"/>
              <w:left w:w="115" w:type="dxa"/>
              <w:bottom w:w="115" w:type="dxa"/>
              <w:right w:w="115" w:type="dxa"/>
            </w:tcMar>
          </w:tcPr>
          <w:p w14:paraId="4BDED503" w14:textId="1F4DCB91" w:rsidR="001A7747" w:rsidRPr="003A6200" w:rsidRDefault="00D1071C" w:rsidP="00F4568D">
            <w:pPr>
              <w:spacing w:after="0"/>
              <w:rPr>
                <w:rFonts w:cs="Times New Roman"/>
                <w:b/>
                <w:color w:val="17365D" w:themeColor="text2" w:themeShade="BF"/>
                <w:sz w:val="24"/>
                <w:szCs w:val="36"/>
              </w:rPr>
            </w:pPr>
            <w:r w:rsidRPr="003A6200">
              <w:rPr>
                <w:rFonts w:cs="Times New Roman"/>
                <w:b/>
                <w:color w:val="17365D" w:themeColor="text2" w:themeShade="BF"/>
                <w:sz w:val="24"/>
                <w:szCs w:val="36"/>
              </w:rPr>
              <w:t>BUISNESS DEVELOPMENT</w:t>
            </w:r>
          </w:p>
          <w:p w14:paraId="7C7545BC" w14:textId="77777777" w:rsidR="00D1071C" w:rsidRPr="004C3891" w:rsidRDefault="00D1071C" w:rsidP="00F4568D">
            <w:pPr>
              <w:pStyle w:val="ListParagraph"/>
              <w:numPr>
                <w:ilvl w:val="0"/>
                <w:numId w:val="31"/>
              </w:numPr>
              <w:spacing w:after="40" w:line="235" w:lineRule="auto"/>
              <w:rPr>
                <w:sz w:val="24"/>
                <w:szCs w:val="36"/>
              </w:rPr>
            </w:pPr>
            <w:r w:rsidRPr="004C3891">
              <w:rPr>
                <w:sz w:val="24"/>
                <w:szCs w:val="36"/>
              </w:rPr>
              <w:t>Work with senior management to establish pricing, resource requirements, and service strategies.</w:t>
            </w:r>
          </w:p>
          <w:p w14:paraId="069836C1" w14:textId="17097380" w:rsidR="004C3891" w:rsidRPr="004C3891" w:rsidRDefault="004C3891" w:rsidP="00F4568D">
            <w:pPr>
              <w:pStyle w:val="ListParagraph"/>
              <w:numPr>
                <w:ilvl w:val="0"/>
                <w:numId w:val="31"/>
              </w:numPr>
              <w:spacing w:after="40" w:line="235" w:lineRule="auto"/>
              <w:rPr>
                <w:sz w:val="24"/>
                <w:szCs w:val="36"/>
              </w:rPr>
            </w:pPr>
            <w:r w:rsidRPr="004C3891">
              <w:rPr>
                <w:sz w:val="24"/>
                <w:szCs w:val="36"/>
              </w:rPr>
              <w:t>Monitor market conditions and identify opportunities to expand testing capabilities and services.</w:t>
            </w:r>
          </w:p>
          <w:p w14:paraId="18792D7B" w14:textId="77777777" w:rsidR="004C3891" w:rsidRPr="004C3891" w:rsidRDefault="004C3891" w:rsidP="00F4568D">
            <w:pPr>
              <w:pStyle w:val="ListParagraph"/>
              <w:numPr>
                <w:ilvl w:val="0"/>
                <w:numId w:val="31"/>
              </w:numPr>
              <w:spacing w:after="40" w:line="235" w:lineRule="auto"/>
              <w:rPr>
                <w:sz w:val="24"/>
                <w:szCs w:val="36"/>
              </w:rPr>
            </w:pPr>
            <w:r w:rsidRPr="004C3891">
              <w:rPr>
                <w:sz w:val="24"/>
                <w:szCs w:val="36"/>
              </w:rPr>
              <w:t>Lead, hire, mentor, and develop laboratory and field personnel.</w:t>
            </w:r>
          </w:p>
          <w:p w14:paraId="3E9EA5E9" w14:textId="1949BD7F" w:rsidR="001A7747" w:rsidRPr="004C3891" w:rsidRDefault="004C3891" w:rsidP="00F4568D">
            <w:pPr>
              <w:pStyle w:val="ListParagraph"/>
              <w:numPr>
                <w:ilvl w:val="0"/>
                <w:numId w:val="31"/>
              </w:numPr>
              <w:spacing w:after="40" w:line="235" w:lineRule="auto"/>
              <w:rPr>
                <w:sz w:val="24"/>
                <w:szCs w:val="36"/>
              </w:rPr>
            </w:pPr>
            <w:r w:rsidRPr="004C3891">
              <w:rPr>
                <w:sz w:val="24"/>
                <w:szCs w:val="36"/>
              </w:rPr>
              <w:t>Support the growth of the materials testing business by developing and maintaining strong relationships with existing and prospective clients.</w:t>
            </w:r>
          </w:p>
        </w:tc>
        <w:tc>
          <w:tcPr>
            <w:tcW w:w="3452" w:type="dxa"/>
            <w:tcBorders>
              <w:left w:val="nil"/>
            </w:tcBorders>
            <w:shd w:val="clear" w:color="auto" w:fill="DDDDDD"/>
            <w:tcMar>
              <w:top w:w="115" w:type="dxa"/>
              <w:left w:w="115" w:type="dxa"/>
              <w:bottom w:w="115" w:type="dxa"/>
              <w:right w:w="115" w:type="dxa"/>
            </w:tcMar>
          </w:tcPr>
          <w:p w14:paraId="79F79070" w14:textId="75CBD93A" w:rsidR="00A37188" w:rsidRPr="003A6200" w:rsidRDefault="00D1071C" w:rsidP="00F4568D">
            <w:pPr>
              <w:spacing w:after="0"/>
              <w:rPr>
                <w:rFonts w:cs="Times New Roman"/>
                <w:color w:val="17365D" w:themeColor="text2" w:themeShade="BF"/>
                <w:sz w:val="24"/>
                <w:szCs w:val="36"/>
              </w:rPr>
            </w:pPr>
            <w:r w:rsidRPr="003A6200">
              <w:rPr>
                <w:rFonts w:cs="Times New Roman"/>
                <w:b/>
                <w:color w:val="17365D" w:themeColor="text2" w:themeShade="BF"/>
                <w:sz w:val="24"/>
                <w:szCs w:val="36"/>
              </w:rPr>
              <w:t>LAB</w:t>
            </w:r>
            <w:r w:rsidR="004C3891" w:rsidRPr="003A6200">
              <w:rPr>
                <w:rFonts w:cs="Times New Roman"/>
                <w:b/>
                <w:color w:val="17365D" w:themeColor="text2" w:themeShade="BF"/>
                <w:sz w:val="24"/>
                <w:szCs w:val="36"/>
              </w:rPr>
              <w:t xml:space="preserve"> </w:t>
            </w:r>
            <w:r w:rsidRPr="003A6200">
              <w:rPr>
                <w:rFonts w:cs="Times New Roman"/>
                <w:b/>
                <w:color w:val="17365D" w:themeColor="text2" w:themeShade="BF"/>
                <w:sz w:val="24"/>
                <w:szCs w:val="36"/>
              </w:rPr>
              <w:t>MANAGEMENT</w:t>
            </w:r>
          </w:p>
          <w:p w14:paraId="02014EFE" w14:textId="77777777" w:rsidR="00D1071C" w:rsidRPr="004C3891" w:rsidRDefault="00D1071C" w:rsidP="00F4568D">
            <w:pPr>
              <w:pStyle w:val="ListParagraph"/>
              <w:numPr>
                <w:ilvl w:val="0"/>
                <w:numId w:val="30"/>
              </w:numPr>
              <w:spacing w:after="40" w:line="235" w:lineRule="auto"/>
              <w:rPr>
                <w:sz w:val="24"/>
                <w:szCs w:val="36"/>
              </w:rPr>
            </w:pPr>
            <w:r w:rsidRPr="004C3891">
              <w:rPr>
                <w:sz w:val="24"/>
                <w:szCs w:val="36"/>
              </w:rPr>
              <w:t>Monitor laboratory performance, productivity, turnaround times, and quality metrics.</w:t>
            </w:r>
          </w:p>
          <w:p w14:paraId="31A9117B" w14:textId="25F8ED52" w:rsidR="004C3891" w:rsidRPr="00E211F1" w:rsidRDefault="00D1071C" w:rsidP="00F4568D">
            <w:pPr>
              <w:pStyle w:val="ListParagraph"/>
              <w:numPr>
                <w:ilvl w:val="0"/>
                <w:numId w:val="30"/>
              </w:numPr>
              <w:spacing w:after="40" w:line="235" w:lineRule="auto"/>
              <w:rPr>
                <w:sz w:val="24"/>
                <w:szCs w:val="36"/>
              </w:rPr>
            </w:pPr>
            <w:r w:rsidRPr="004C3891">
              <w:rPr>
                <w:sz w:val="24"/>
                <w:szCs w:val="36"/>
              </w:rPr>
              <w:t>Investigate non-conformances, testing issues, and client concerns and implement corrective actions.</w:t>
            </w:r>
          </w:p>
          <w:p w14:paraId="51301357" w14:textId="77777777" w:rsidR="00E211F1" w:rsidRDefault="004C3891" w:rsidP="00F4568D">
            <w:pPr>
              <w:pStyle w:val="ListParagraph"/>
              <w:numPr>
                <w:ilvl w:val="0"/>
                <w:numId w:val="30"/>
              </w:numPr>
              <w:spacing w:after="40" w:line="235" w:lineRule="auto"/>
              <w:rPr>
                <w:sz w:val="24"/>
                <w:szCs w:val="36"/>
              </w:rPr>
            </w:pPr>
            <w:r w:rsidRPr="004C3891">
              <w:rPr>
                <w:sz w:val="24"/>
                <w:szCs w:val="36"/>
              </w:rPr>
              <w:t>Lead the process of obtaining, maintaining, and expanding applicable CCIL laboratory certifications.</w:t>
            </w:r>
          </w:p>
          <w:p w14:paraId="57610B98" w14:textId="686888E3" w:rsidR="00E211F1" w:rsidRPr="00E211F1" w:rsidRDefault="004C3891" w:rsidP="00F4568D">
            <w:pPr>
              <w:pStyle w:val="ListParagraph"/>
              <w:numPr>
                <w:ilvl w:val="0"/>
                <w:numId w:val="30"/>
              </w:numPr>
              <w:spacing w:after="40" w:line="235" w:lineRule="auto"/>
              <w:rPr>
                <w:sz w:val="24"/>
                <w:szCs w:val="36"/>
              </w:rPr>
            </w:pPr>
            <w:r w:rsidRPr="00E211F1">
              <w:rPr>
                <w:sz w:val="24"/>
                <w:szCs w:val="36"/>
              </w:rPr>
              <w:t>Ensure testing is performed in accordance with applicable C</w:t>
            </w:r>
            <w:r w:rsidR="0050344D">
              <w:rPr>
                <w:sz w:val="24"/>
                <w:szCs w:val="36"/>
              </w:rPr>
              <w:t xml:space="preserve">CIL, CSA, and </w:t>
            </w:r>
            <w:r w:rsidRPr="00E211F1">
              <w:rPr>
                <w:sz w:val="24"/>
                <w:szCs w:val="36"/>
              </w:rPr>
              <w:t>ASTM</w:t>
            </w:r>
            <w:r w:rsidR="0050344D">
              <w:rPr>
                <w:sz w:val="24"/>
                <w:szCs w:val="36"/>
              </w:rPr>
              <w:t xml:space="preserve"> standards</w:t>
            </w:r>
            <w:r w:rsidR="00E211F1">
              <w:rPr>
                <w:sz w:val="24"/>
                <w:szCs w:val="36"/>
              </w:rPr>
              <w:t>.</w:t>
            </w:r>
          </w:p>
        </w:tc>
      </w:tr>
    </w:tbl>
    <w:p w14:paraId="52B47EF0" w14:textId="60D7B740" w:rsidR="00CA619C" w:rsidRDefault="00CA619C"/>
    <w:p w14:paraId="7176B1B3" w14:textId="77777777" w:rsidR="00CA619C" w:rsidRPr="003A6200" w:rsidRDefault="00F4027A">
      <w:pPr>
        <w:spacing w:before="160" w:after="100"/>
        <w:rPr>
          <w:color w:val="17365D" w:themeColor="text2" w:themeShade="BF"/>
          <w:sz w:val="20"/>
          <w:szCs w:val="24"/>
        </w:rPr>
      </w:pPr>
      <w:r w:rsidRPr="003A6200">
        <w:rPr>
          <w:b/>
          <w:color w:val="17365D" w:themeColor="text2" w:themeShade="BF"/>
          <w:sz w:val="36"/>
          <w:szCs w:val="24"/>
        </w:rPr>
        <w:t>QUALIFICATIONS</w:t>
      </w:r>
    </w:p>
    <w:p w14:paraId="718C0B2C" w14:textId="35663967" w:rsidR="00CA619C" w:rsidRPr="00E211F1" w:rsidRDefault="00F4027A" w:rsidP="00D1071C">
      <w:pPr>
        <w:pStyle w:val="ListParagraph"/>
        <w:numPr>
          <w:ilvl w:val="0"/>
          <w:numId w:val="11"/>
        </w:numPr>
        <w:spacing w:after="30" w:line="360" w:lineRule="auto"/>
        <w:rPr>
          <w:sz w:val="20"/>
          <w:szCs w:val="24"/>
        </w:rPr>
      </w:pPr>
      <w:r w:rsidRPr="00E211F1">
        <w:rPr>
          <w:sz w:val="24"/>
          <w:szCs w:val="24"/>
        </w:rPr>
        <w:t>Diploma or degree in Civil Engineering Technology, Materials Engineering, Construction Technology, or a related field.</w:t>
      </w:r>
    </w:p>
    <w:p w14:paraId="24958D99" w14:textId="7D1C8798" w:rsidR="00CA619C" w:rsidRPr="00E211F1" w:rsidRDefault="00F4027A" w:rsidP="00D1071C">
      <w:pPr>
        <w:pStyle w:val="ListParagraph"/>
        <w:numPr>
          <w:ilvl w:val="0"/>
          <w:numId w:val="11"/>
        </w:numPr>
        <w:spacing w:after="30" w:line="360" w:lineRule="auto"/>
        <w:rPr>
          <w:sz w:val="20"/>
          <w:szCs w:val="24"/>
        </w:rPr>
      </w:pPr>
      <w:r w:rsidRPr="00E211F1">
        <w:rPr>
          <w:sz w:val="24"/>
          <w:szCs w:val="24"/>
        </w:rPr>
        <w:t>Significant experience in construction materials testing, laboratory operations, or quality assurance.</w:t>
      </w:r>
    </w:p>
    <w:p w14:paraId="1865EEBE" w14:textId="0C215FC4" w:rsidR="00CA619C" w:rsidRPr="00E211F1" w:rsidRDefault="00F4027A" w:rsidP="00D1071C">
      <w:pPr>
        <w:pStyle w:val="ListParagraph"/>
        <w:numPr>
          <w:ilvl w:val="0"/>
          <w:numId w:val="11"/>
        </w:numPr>
        <w:spacing w:after="30" w:line="360" w:lineRule="auto"/>
        <w:rPr>
          <w:sz w:val="20"/>
          <w:szCs w:val="24"/>
        </w:rPr>
      </w:pPr>
      <w:r w:rsidRPr="00E211F1">
        <w:rPr>
          <w:sz w:val="24"/>
          <w:szCs w:val="24"/>
        </w:rPr>
        <w:t>Strong working knowledge of concrete, soils, aggregate, and asphalt testing.</w:t>
      </w:r>
    </w:p>
    <w:p w14:paraId="19849F6E" w14:textId="2456F390" w:rsidR="00CA619C" w:rsidRPr="00E211F1" w:rsidRDefault="00F4027A" w:rsidP="00D1071C">
      <w:pPr>
        <w:pStyle w:val="ListParagraph"/>
        <w:numPr>
          <w:ilvl w:val="0"/>
          <w:numId w:val="11"/>
        </w:numPr>
        <w:spacing w:after="30" w:line="360" w:lineRule="auto"/>
        <w:rPr>
          <w:sz w:val="20"/>
          <w:szCs w:val="24"/>
        </w:rPr>
      </w:pPr>
      <w:r w:rsidRPr="00E211F1">
        <w:rPr>
          <w:sz w:val="24"/>
          <w:szCs w:val="24"/>
        </w:rPr>
        <w:t>Experience with CCIL certification and laboratory quality systems is strongly preferred.</w:t>
      </w:r>
    </w:p>
    <w:p w14:paraId="0FE4FF7A" w14:textId="27EBDF59" w:rsidR="00CA619C" w:rsidRPr="00E211F1" w:rsidRDefault="00F4027A" w:rsidP="00D1071C">
      <w:pPr>
        <w:pStyle w:val="ListParagraph"/>
        <w:numPr>
          <w:ilvl w:val="0"/>
          <w:numId w:val="11"/>
        </w:numPr>
        <w:spacing w:after="30" w:line="360" w:lineRule="auto"/>
        <w:rPr>
          <w:sz w:val="20"/>
          <w:szCs w:val="24"/>
        </w:rPr>
      </w:pPr>
      <w:r w:rsidRPr="00E211F1">
        <w:rPr>
          <w:sz w:val="24"/>
          <w:szCs w:val="24"/>
        </w:rPr>
        <w:t>Experience with nuclear density gauges and radiation safety requirements; Radiation Safety Officer experience is preferred.</w:t>
      </w:r>
    </w:p>
    <w:p w14:paraId="5F29ADDB" w14:textId="1207C891" w:rsidR="00CA619C" w:rsidRPr="00E211F1" w:rsidRDefault="00F4027A" w:rsidP="00D1071C">
      <w:pPr>
        <w:pStyle w:val="ListParagraph"/>
        <w:numPr>
          <w:ilvl w:val="0"/>
          <w:numId w:val="11"/>
        </w:numPr>
        <w:spacing w:after="30" w:line="360" w:lineRule="auto"/>
        <w:rPr>
          <w:sz w:val="20"/>
          <w:szCs w:val="24"/>
        </w:rPr>
      </w:pPr>
      <w:r w:rsidRPr="00E211F1">
        <w:rPr>
          <w:sz w:val="24"/>
          <w:szCs w:val="24"/>
        </w:rPr>
        <w:t>Knowledge of applicable CSA, ASTM, CCIL, and other construction materials testing standards.</w:t>
      </w:r>
    </w:p>
    <w:p w14:paraId="5CFF8FC9" w14:textId="2F9125DE" w:rsidR="00CA619C" w:rsidRPr="00E211F1" w:rsidRDefault="00F4027A" w:rsidP="00D1071C">
      <w:pPr>
        <w:pStyle w:val="ListParagraph"/>
        <w:numPr>
          <w:ilvl w:val="0"/>
          <w:numId w:val="11"/>
        </w:numPr>
        <w:spacing w:after="30" w:line="360" w:lineRule="auto"/>
        <w:rPr>
          <w:sz w:val="20"/>
          <w:szCs w:val="24"/>
        </w:rPr>
      </w:pPr>
      <w:r w:rsidRPr="00E211F1">
        <w:rPr>
          <w:sz w:val="24"/>
          <w:szCs w:val="24"/>
        </w:rPr>
        <w:t xml:space="preserve">Previous supervisory or laboratory management </w:t>
      </w:r>
      <w:r w:rsidR="008161C0" w:rsidRPr="00E211F1">
        <w:rPr>
          <w:sz w:val="24"/>
          <w:szCs w:val="24"/>
        </w:rPr>
        <w:t>experience</w:t>
      </w:r>
      <w:r w:rsidR="00794F0E">
        <w:rPr>
          <w:sz w:val="24"/>
          <w:szCs w:val="24"/>
        </w:rPr>
        <w:t xml:space="preserve"> would be an asset</w:t>
      </w:r>
      <w:r w:rsidRPr="00E211F1">
        <w:rPr>
          <w:sz w:val="24"/>
          <w:szCs w:val="24"/>
        </w:rPr>
        <w:t>.</w:t>
      </w:r>
    </w:p>
    <w:p w14:paraId="533BFB11" w14:textId="75038AD4" w:rsidR="00CA619C" w:rsidRPr="00E211F1" w:rsidRDefault="00F4027A" w:rsidP="00D1071C">
      <w:pPr>
        <w:pStyle w:val="ListParagraph"/>
        <w:numPr>
          <w:ilvl w:val="0"/>
          <w:numId w:val="11"/>
        </w:numPr>
        <w:spacing w:after="30" w:line="360" w:lineRule="auto"/>
        <w:rPr>
          <w:sz w:val="20"/>
          <w:szCs w:val="24"/>
        </w:rPr>
      </w:pPr>
      <w:r w:rsidRPr="00E211F1">
        <w:rPr>
          <w:sz w:val="24"/>
          <w:szCs w:val="24"/>
        </w:rPr>
        <w:t xml:space="preserve">Valid driver's </w:t>
      </w:r>
      <w:r w:rsidR="00D1071C" w:rsidRPr="00E211F1">
        <w:rPr>
          <w:sz w:val="24"/>
          <w:szCs w:val="24"/>
        </w:rPr>
        <w:t>license</w:t>
      </w:r>
      <w:r w:rsidRPr="00E211F1">
        <w:rPr>
          <w:sz w:val="24"/>
          <w:szCs w:val="24"/>
        </w:rPr>
        <w:t xml:space="preserve"> and the ability to travel to project sites as required.</w:t>
      </w:r>
    </w:p>
    <w:p w14:paraId="3F1BAE57" w14:textId="56EE2D4F" w:rsidR="00CA619C" w:rsidRPr="00FE62DF" w:rsidRDefault="00F4027A" w:rsidP="00D1071C">
      <w:pPr>
        <w:pStyle w:val="ListParagraph"/>
        <w:numPr>
          <w:ilvl w:val="0"/>
          <w:numId w:val="11"/>
        </w:numPr>
        <w:spacing w:after="30" w:line="360" w:lineRule="auto"/>
        <w:rPr>
          <w:sz w:val="20"/>
          <w:szCs w:val="24"/>
        </w:rPr>
      </w:pPr>
      <w:r w:rsidRPr="00E211F1">
        <w:rPr>
          <w:sz w:val="24"/>
          <w:szCs w:val="24"/>
        </w:rPr>
        <w:t>Strong computer, organizational, documentation, and communication skills.</w:t>
      </w:r>
    </w:p>
    <w:p w14:paraId="39F17F2A" w14:textId="77777777" w:rsidR="00FE62DF" w:rsidRPr="00FE62DF" w:rsidRDefault="00FE62DF" w:rsidP="00FE62DF">
      <w:pPr>
        <w:spacing w:after="30" w:line="360" w:lineRule="auto"/>
        <w:rPr>
          <w:sz w:val="20"/>
          <w:szCs w:val="24"/>
        </w:rPr>
      </w:pPr>
    </w:p>
    <w:p w14:paraId="23FC206A" w14:textId="77777777" w:rsidR="00CA619C" w:rsidRPr="003A6200" w:rsidRDefault="00F4027A">
      <w:pPr>
        <w:spacing w:before="160" w:after="100"/>
        <w:rPr>
          <w:color w:val="17365D" w:themeColor="text2" w:themeShade="BF"/>
          <w:sz w:val="22"/>
          <w:szCs w:val="28"/>
        </w:rPr>
      </w:pPr>
      <w:r w:rsidRPr="003A6200">
        <w:rPr>
          <w:b/>
          <w:color w:val="17365D" w:themeColor="text2" w:themeShade="BF"/>
          <w:sz w:val="36"/>
          <w:szCs w:val="24"/>
        </w:rPr>
        <w:t>KEY COMPETENCIES</w:t>
      </w: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513"/>
        <w:gridCol w:w="3513"/>
        <w:gridCol w:w="3513"/>
      </w:tblGrid>
      <w:tr w:rsidR="00CA619C" w:rsidRPr="00E211F1" w14:paraId="6F103028" w14:textId="77777777">
        <w:tc>
          <w:tcPr>
            <w:tcW w:w="3513" w:type="dxa"/>
            <w:shd w:val="clear" w:color="auto" w:fill="DDDDDD"/>
            <w:tcMar>
              <w:top w:w="80" w:type="dxa"/>
              <w:left w:w="85" w:type="dxa"/>
              <w:bottom w:w="80" w:type="dxa"/>
              <w:right w:w="85" w:type="dxa"/>
            </w:tcMar>
          </w:tcPr>
          <w:p w14:paraId="1A745010" w14:textId="79184549" w:rsidR="00CA619C" w:rsidRPr="00E211F1" w:rsidRDefault="00F4027A" w:rsidP="003F2B3C">
            <w:pPr>
              <w:pStyle w:val="ListParagraph"/>
              <w:numPr>
                <w:ilvl w:val="0"/>
                <w:numId w:val="13"/>
              </w:numPr>
              <w:spacing w:after="20" w:line="235" w:lineRule="auto"/>
              <w:rPr>
                <w:sz w:val="24"/>
                <w:szCs w:val="24"/>
              </w:rPr>
            </w:pPr>
            <w:r w:rsidRPr="00E211F1">
              <w:rPr>
                <w:sz w:val="24"/>
                <w:szCs w:val="24"/>
              </w:rPr>
              <w:t>Technical leadership and sound judgment</w:t>
            </w:r>
          </w:p>
        </w:tc>
        <w:tc>
          <w:tcPr>
            <w:tcW w:w="3513" w:type="dxa"/>
            <w:shd w:val="clear" w:color="auto" w:fill="DDDDDD"/>
            <w:tcMar>
              <w:top w:w="80" w:type="dxa"/>
              <w:left w:w="85" w:type="dxa"/>
              <w:bottom w:w="80" w:type="dxa"/>
              <w:right w:w="85" w:type="dxa"/>
            </w:tcMar>
          </w:tcPr>
          <w:p w14:paraId="7B302936" w14:textId="406D3B90" w:rsidR="00CA619C" w:rsidRPr="00E211F1" w:rsidRDefault="00F4027A" w:rsidP="003F2B3C">
            <w:pPr>
              <w:pStyle w:val="ListParagraph"/>
              <w:numPr>
                <w:ilvl w:val="0"/>
                <w:numId w:val="13"/>
              </w:numPr>
              <w:spacing w:after="20" w:line="235" w:lineRule="auto"/>
              <w:rPr>
                <w:sz w:val="24"/>
                <w:szCs w:val="24"/>
              </w:rPr>
            </w:pPr>
            <w:r w:rsidRPr="00E211F1">
              <w:rPr>
                <w:sz w:val="24"/>
                <w:szCs w:val="24"/>
              </w:rPr>
              <w:t>Laboratory quality management</w:t>
            </w:r>
          </w:p>
        </w:tc>
        <w:tc>
          <w:tcPr>
            <w:tcW w:w="3513" w:type="dxa"/>
            <w:shd w:val="clear" w:color="auto" w:fill="DDDDDD"/>
            <w:tcMar>
              <w:top w:w="80" w:type="dxa"/>
              <w:left w:w="85" w:type="dxa"/>
              <w:bottom w:w="80" w:type="dxa"/>
              <w:right w:w="85" w:type="dxa"/>
            </w:tcMar>
          </w:tcPr>
          <w:p w14:paraId="01A9EDB0" w14:textId="169BF2B3" w:rsidR="00CA619C" w:rsidRPr="00E211F1" w:rsidRDefault="00F4027A" w:rsidP="003F2B3C">
            <w:pPr>
              <w:pStyle w:val="ListParagraph"/>
              <w:numPr>
                <w:ilvl w:val="0"/>
                <w:numId w:val="13"/>
              </w:numPr>
              <w:spacing w:after="20" w:line="235" w:lineRule="auto"/>
              <w:rPr>
                <w:sz w:val="24"/>
                <w:szCs w:val="24"/>
              </w:rPr>
            </w:pPr>
            <w:r w:rsidRPr="00E211F1">
              <w:rPr>
                <w:sz w:val="24"/>
                <w:szCs w:val="24"/>
              </w:rPr>
              <w:t>Knowledge of construction materials and testing standards</w:t>
            </w:r>
          </w:p>
        </w:tc>
      </w:tr>
    </w:tbl>
    <w:p w14:paraId="5B1469B7" w14:textId="77777777" w:rsidR="00CA619C" w:rsidRPr="00E211F1" w:rsidRDefault="00CA619C">
      <w:pPr>
        <w:spacing w:after="20"/>
        <w:rPr>
          <w:sz w:val="24"/>
          <w:szCs w:val="24"/>
        </w:rPr>
      </w:pP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513"/>
        <w:gridCol w:w="3513"/>
        <w:gridCol w:w="3513"/>
      </w:tblGrid>
      <w:tr w:rsidR="00CA619C" w:rsidRPr="00E211F1" w14:paraId="49E03BAF" w14:textId="77777777">
        <w:tc>
          <w:tcPr>
            <w:tcW w:w="3513" w:type="dxa"/>
            <w:shd w:val="clear" w:color="auto" w:fill="DDDDDD"/>
            <w:tcMar>
              <w:top w:w="80" w:type="dxa"/>
              <w:left w:w="85" w:type="dxa"/>
              <w:bottom w:w="80" w:type="dxa"/>
              <w:right w:w="85" w:type="dxa"/>
            </w:tcMar>
          </w:tcPr>
          <w:p w14:paraId="3928682C" w14:textId="77FBC4A9" w:rsidR="00CA619C" w:rsidRPr="00E211F1" w:rsidRDefault="00F4027A" w:rsidP="003F2B3C">
            <w:pPr>
              <w:pStyle w:val="ListParagraph"/>
              <w:numPr>
                <w:ilvl w:val="0"/>
                <w:numId w:val="13"/>
              </w:numPr>
              <w:spacing w:after="20" w:line="235" w:lineRule="auto"/>
              <w:rPr>
                <w:sz w:val="24"/>
                <w:szCs w:val="24"/>
              </w:rPr>
            </w:pPr>
            <w:r w:rsidRPr="00E211F1">
              <w:rPr>
                <w:sz w:val="24"/>
                <w:szCs w:val="24"/>
              </w:rPr>
              <w:t>Safety leadership and regulatory compliance</w:t>
            </w:r>
          </w:p>
        </w:tc>
        <w:tc>
          <w:tcPr>
            <w:tcW w:w="3513" w:type="dxa"/>
            <w:shd w:val="clear" w:color="auto" w:fill="DDDDDD"/>
            <w:tcMar>
              <w:top w:w="80" w:type="dxa"/>
              <w:left w:w="85" w:type="dxa"/>
              <w:bottom w:w="80" w:type="dxa"/>
              <w:right w:w="85" w:type="dxa"/>
            </w:tcMar>
          </w:tcPr>
          <w:p w14:paraId="5E313FE4" w14:textId="6CE64700" w:rsidR="00CA619C" w:rsidRPr="00E211F1" w:rsidRDefault="00F4027A" w:rsidP="003F2B3C">
            <w:pPr>
              <w:pStyle w:val="ListParagraph"/>
              <w:numPr>
                <w:ilvl w:val="0"/>
                <w:numId w:val="13"/>
              </w:numPr>
              <w:spacing w:after="20" w:line="235" w:lineRule="auto"/>
              <w:rPr>
                <w:sz w:val="24"/>
                <w:szCs w:val="24"/>
              </w:rPr>
            </w:pPr>
            <w:r w:rsidRPr="00E211F1">
              <w:rPr>
                <w:sz w:val="24"/>
                <w:szCs w:val="24"/>
              </w:rPr>
              <w:t>Scheduling and resource management</w:t>
            </w:r>
          </w:p>
        </w:tc>
        <w:tc>
          <w:tcPr>
            <w:tcW w:w="3513" w:type="dxa"/>
            <w:shd w:val="clear" w:color="auto" w:fill="DDDDDD"/>
            <w:tcMar>
              <w:top w:w="80" w:type="dxa"/>
              <w:left w:w="85" w:type="dxa"/>
              <w:bottom w:w="80" w:type="dxa"/>
              <w:right w:w="85" w:type="dxa"/>
            </w:tcMar>
          </w:tcPr>
          <w:p w14:paraId="226CFADA" w14:textId="480784B0" w:rsidR="00CA619C" w:rsidRPr="00E211F1" w:rsidRDefault="00F4027A" w:rsidP="003F2B3C">
            <w:pPr>
              <w:pStyle w:val="ListParagraph"/>
              <w:numPr>
                <w:ilvl w:val="0"/>
                <w:numId w:val="13"/>
              </w:numPr>
              <w:spacing w:after="20" w:line="235" w:lineRule="auto"/>
              <w:rPr>
                <w:sz w:val="24"/>
                <w:szCs w:val="24"/>
              </w:rPr>
            </w:pPr>
            <w:r w:rsidRPr="00E211F1">
              <w:rPr>
                <w:sz w:val="24"/>
                <w:szCs w:val="24"/>
              </w:rPr>
              <w:t>Staff leadership and development</w:t>
            </w:r>
          </w:p>
        </w:tc>
      </w:tr>
    </w:tbl>
    <w:p w14:paraId="3A5E9525" w14:textId="77777777" w:rsidR="00CA619C" w:rsidRPr="00E211F1" w:rsidRDefault="00CA619C">
      <w:pPr>
        <w:spacing w:after="20"/>
        <w:rPr>
          <w:sz w:val="24"/>
          <w:szCs w:val="24"/>
        </w:rPr>
      </w:pPr>
    </w:p>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3513"/>
        <w:gridCol w:w="3513"/>
        <w:gridCol w:w="3513"/>
      </w:tblGrid>
      <w:tr w:rsidR="00CA619C" w:rsidRPr="00E211F1" w14:paraId="3947BF7D" w14:textId="77777777">
        <w:tc>
          <w:tcPr>
            <w:tcW w:w="3513" w:type="dxa"/>
            <w:shd w:val="clear" w:color="auto" w:fill="DDDDDD"/>
            <w:tcMar>
              <w:top w:w="80" w:type="dxa"/>
              <w:left w:w="85" w:type="dxa"/>
              <w:bottom w:w="80" w:type="dxa"/>
              <w:right w:w="85" w:type="dxa"/>
            </w:tcMar>
          </w:tcPr>
          <w:p w14:paraId="598C8DD9" w14:textId="78DCA916" w:rsidR="00CA619C" w:rsidRPr="00E211F1" w:rsidRDefault="00F4027A" w:rsidP="003F2B3C">
            <w:pPr>
              <w:pStyle w:val="ListParagraph"/>
              <w:numPr>
                <w:ilvl w:val="0"/>
                <w:numId w:val="13"/>
              </w:numPr>
              <w:spacing w:after="20" w:line="235" w:lineRule="auto"/>
              <w:rPr>
                <w:sz w:val="24"/>
                <w:szCs w:val="24"/>
              </w:rPr>
            </w:pPr>
            <w:r w:rsidRPr="00E211F1">
              <w:rPr>
                <w:sz w:val="24"/>
                <w:szCs w:val="24"/>
              </w:rPr>
              <w:t>Client relationship management</w:t>
            </w:r>
          </w:p>
        </w:tc>
        <w:tc>
          <w:tcPr>
            <w:tcW w:w="3513" w:type="dxa"/>
            <w:shd w:val="clear" w:color="auto" w:fill="DDDDDD"/>
            <w:tcMar>
              <w:top w:w="80" w:type="dxa"/>
              <w:left w:w="85" w:type="dxa"/>
              <w:bottom w:w="80" w:type="dxa"/>
              <w:right w:w="85" w:type="dxa"/>
            </w:tcMar>
          </w:tcPr>
          <w:p w14:paraId="002A9CC5" w14:textId="56FE131F" w:rsidR="00CA619C" w:rsidRPr="00E211F1" w:rsidRDefault="00F4027A" w:rsidP="003F2B3C">
            <w:pPr>
              <w:pStyle w:val="ListParagraph"/>
              <w:numPr>
                <w:ilvl w:val="0"/>
                <w:numId w:val="13"/>
              </w:numPr>
              <w:spacing w:after="20" w:line="235" w:lineRule="auto"/>
              <w:rPr>
                <w:sz w:val="24"/>
                <w:szCs w:val="24"/>
              </w:rPr>
            </w:pPr>
            <w:r w:rsidRPr="00E211F1">
              <w:rPr>
                <w:sz w:val="24"/>
                <w:szCs w:val="24"/>
              </w:rPr>
              <w:t>Business development and sales awareness</w:t>
            </w:r>
          </w:p>
        </w:tc>
        <w:tc>
          <w:tcPr>
            <w:tcW w:w="3513" w:type="dxa"/>
            <w:shd w:val="clear" w:color="auto" w:fill="DDDDDD"/>
            <w:tcMar>
              <w:top w:w="80" w:type="dxa"/>
              <w:left w:w="85" w:type="dxa"/>
              <w:bottom w:w="80" w:type="dxa"/>
              <w:right w:w="85" w:type="dxa"/>
            </w:tcMar>
          </w:tcPr>
          <w:p w14:paraId="7DCCEA5C" w14:textId="768AFA93" w:rsidR="00CA619C" w:rsidRPr="00E211F1" w:rsidRDefault="00F4027A" w:rsidP="003F2B3C">
            <w:pPr>
              <w:pStyle w:val="ListParagraph"/>
              <w:numPr>
                <w:ilvl w:val="0"/>
                <w:numId w:val="13"/>
              </w:numPr>
              <w:spacing w:after="20" w:line="235" w:lineRule="auto"/>
              <w:rPr>
                <w:sz w:val="24"/>
                <w:szCs w:val="24"/>
              </w:rPr>
            </w:pPr>
            <w:r w:rsidRPr="00E211F1">
              <w:rPr>
                <w:sz w:val="24"/>
                <w:szCs w:val="24"/>
              </w:rPr>
              <w:t>Problem-solving and decision-making</w:t>
            </w:r>
          </w:p>
        </w:tc>
      </w:tr>
      <w:tr w:rsidR="003F2B3C" w:rsidRPr="00E211F1" w14:paraId="4713382B" w14:textId="77777777" w:rsidTr="003F2B3C">
        <w:tc>
          <w:tcPr>
            <w:tcW w:w="3513" w:type="dxa"/>
            <w:tcMar>
              <w:top w:w="80" w:type="dxa"/>
              <w:left w:w="85" w:type="dxa"/>
              <w:bottom w:w="80" w:type="dxa"/>
              <w:right w:w="85" w:type="dxa"/>
            </w:tcMar>
          </w:tcPr>
          <w:p w14:paraId="266A4766" w14:textId="77777777" w:rsidR="003F2B3C" w:rsidRPr="00E211F1" w:rsidRDefault="003F2B3C" w:rsidP="003F2B3C">
            <w:pPr>
              <w:pStyle w:val="ListParagraph"/>
              <w:spacing w:after="20" w:line="235" w:lineRule="auto"/>
              <w:rPr>
                <w:sz w:val="24"/>
                <w:szCs w:val="24"/>
              </w:rPr>
            </w:pPr>
          </w:p>
        </w:tc>
        <w:tc>
          <w:tcPr>
            <w:tcW w:w="3513" w:type="dxa"/>
            <w:tcMar>
              <w:top w:w="80" w:type="dxa"/>
              <w:left w:w="85" w:type="dxa"/>
              <w:bottom w:w="80" w:type="dxa"/>
              <w:right w:w="85" w:type="dxa"/>
            </w:tcMar>
          </w:tcPr>
          <w:p w14:paraId="5641E1E7" w14:textId="77777777" w:rsidR="003F2B3C" w:rsidRPr="00E211F1" w:rsidRDefault="003F2B3C" w:rsidP="003F2B3C">
            <w:pPr>
              <w:pStyle w:val="ListParagraph"/>
              <w:spacing w:after="20" w:line="235" w:lineRule="auto"/>
              <w:rPr>
                <w:sz w:val="24"/>
                <w:szCs w:val="24"/>
              </w:rPr>
            </w:pPr>
          </w:p>
        </w:tc>
        <w:tc>
          <w:tcPr>
            <w:tcW w:w="3513" w:type="dxa"/>
            <w:tcMar>
              <w:top w:w="80" w:type="dxa"/>
              <w:left w:w="85" w:type="dxa"/>
              <w:bottom w:w="80" w:type="dxa"/>
              <w:right w:w="85" w:type="dxa"/>
            </w:tcMar>
          </w:tcPr>
          <w:p w14:paraId="3884508E" w14:textId="77777777" w:rsidR="003F2B3C" w:rsidRPr="00E211F1" w:rsidRDefault="003F2B3C" w:rsidP="003F2B3C">
            <w:pPr>
              <w:pStyle w:val="ListParagraph"/>
              <w:spacing w:after="20" w:line="235" w:lineRule="auto"/>
              <w:rPr>
                <w:sz w:val="24"/>
                <w:szCs w:val="24"/>
              </w:rPr>
            </w:pPr>
          </w:p>
        </w:tc>
      </w:tr>
      <w:tr w:rsidR="003F2B3C" w:rsidRPr="00E211F1" w14:paraId="56DBB6D7" w14:textId="77777777">
        <w:tc>
          <w:tcPr>
            <w:tcW w:w="3513" w:type="dxa"/>
            <w:shd w:val="clear" w:color="auto" w:fill="DDDDDD"/>
            <w:tcMar>
              <w:top w:w="80" w:type="dxa"/>
              <w:left w:w="85" w:type="dxa"/>
              <w:bottom w:w="80" w:type="dxa"/>
              <w:right w:w="85" w:type="dxa"/>
            </w:tcMar>
          </w:tcPr>
          <w:p w14:paraId="477300B0" w14:textId="66AF22AF" w:rsidR="003F2B3C" w:rsidRPr="00E211F1" w:rsidRDefault="003F2B3C" w:rsidP="003F2B3C">
            <w:pPr>
              <w:pStyle w:val="ListParagraph"/>
              <w:numPr>
                <w:ilvl w:val="0"/>
                <w:numId w:val="13"/>
              </w:numPr>
              <w:spacing w:after="20" w:line="235" w:lineRule="auto"/>
              <w:rPr>
                <w:sz w:val="24"/>
                <w:szCs w:val="24"/>
              </w:rPr>
            </w:pPr>
            <w:r w:rsidRPr="00E211F1">
              <w:rPr>
                <w:sz w:val="24"/>
                <w:szCs w:val="24"/>
              </w:rPr>
              <w:t>Strong communication and organizational skills</w:t>
            </w:r>
          </w:p>
        </w:tc>
        <w:tc>
          <w:tcPr>
            <w:tcW w:w="3513" w:type="dxa"/>
            <w:shd w:val="clear" w:color="auto" w:fill="DDDDDD"/>
            <w:tcMar>
              <w:top w:w="80" w:type="dxa"/>
              <w:left w:w="85" w:type="dxa"/>
              <w:bottom w:w="80" w:type="dxa"/>
              <w:right w:w="85" w:type="dxa"/>
            </w:tcMar>
          </w:tcPr>
          <w:p w14:paraId="21EE40D2" w14:textId="162FF9BB" w:rsidR="003F2B3C" w:rsidRPr="00E211F1" w:rsidRDefault="003F2B3C" w:rsidP="003F2B3C">
            <w:pPr>
              <w:pStyle w:val="ListParagraph"/>
              <w:numPr>
                <w:ilvl w:val="0"/>
                <w:numId w:val="13"/>
              </w:numPr>
              <w:spacing w:after="20" w:line="235" w:lineRule="auto"/>
              <w:rPr>
                <w:sz w:val="24"/>
                <w:szCs w:val="24"/>
              </w:rPr>
            </w:pPr>
            <w:r w:rsidRPr="00E211F1">
              <w:rPr>
                <w:sz w:val="24"/>
                <w:szCs w:val="24"/>
              </w:rPr>
              <w:t>Ability to manage competing priorities in a deadline-driven environment</w:t>
            </w:r>
          </w:p>
        </w:tc>
        <w:tc>
          <w:tcPr>
            <w:tcW w:w="3513" w:type="dxa"/>
            <w:shd w:val="clear" w:color="auto" w:fill="DDDDDD"/>
            <w:tcMar>
              <w:top w:w="80" w:type="dxa"/>
              <w:left w:w="85" w:type="dxa"/>
              <w:bottom w:w="80" w:type="dxa"/>
              <w:right w:w="85" w:type="dxa"/>
            </w:tcMar>
          </w:tcPr>
          <w:p w14:paraId="4C398CCF" w14:textId="6D030A49" w:rsidR="003F2B3C" w:rsidRPr="00E211F1" w:rsidRDefault="003310EC" w:rsidP="003310EC">
            <w:pPr>
              <w:pStyle w:val="ListParagraph"/>
              <w:numPr>
                <w:ilvl w:val="0"/>
                <w:numId w:val="13"/>
              </w:numPr>
              <w:spacing w:after="20" w:line="235" w:lineRule="auto"/>
              <w:rPr>
                <w:sz w:val="24"/>
                <w:szCs w:val="24"/>
              </w:rPr>
            </w:pPr>
            <w:r>
              <w:rPr>
                <w:sz w:val="24"/>
                <w:szCs w:val="24"/>
              </w:rPr>
              <w:t>Quality assurance and nonconformance investigation</w:t>
            </w:r>
          </w:p>
        </w:tc>
      </w:tr>
    </w:tbl>
    <w:p w14:paraId="6D5449C6" w14:textId="0FDB6AAE" w:rsidR="00CA619C" w:rsidRDefault="00CA619C" w:rsidP="003F2B3C">
      <w:pPr>
        <w:spacing w:after="30" w:line="240" w:lineRule="auto"/>
      </w:pPr>
    </w:p>
    <w:p w14:paraId="005DE040" w14:textId="77777777" w:rsidR="00B36C5C" w:rsidRDefault="00B36C5C" w:rsidP="00D1071C">
      <w:pPr>
        <w:spacing w:before="160" w:after="100" w:line="360" w:lineRule="auto"/>
        <w:rPr>
          <w:b/>
          <w:color w:val="17365D" w:themeColor="text2" w:themeShade="BF"/>
          <w:sz w:val="36"/>
          <w:szCs w:val="24"/>
        </w:rPr>
      </w:pPr>
    </w:p>
    <w:p w14:paraId="228EBCFA" w14:textId="77777777" w:rsidR="00FE62DF" w:rsidRDefault="00FE62DF" w:rsidP="00D1071C">
      <w:pPr>
        <w:spacing w:before="160" w:after="100" w:line="360" w:lineRule="auto"/>
        <w:rPr>
          <w:b/>
          <w:color w:val="17365D" w:themeColor="text2" w:themeShade="BF"/>
          <w:sz w:val="36"/>
          <w:szCs w:val="24"/>
        </w:rPr>
      </w:pPr>
    </w:p>
    <w:p w14:paraId="559F19AE" w14:textId="42A99FA2" w:rsidR="00CA619C" w:rsidRPr="003A6200" w:rsidRDefault="00F4027A" w:rsidP="00D1071C">
      <w:pPr>
        <w:spacing w:before="160" w:after="100" w:line="360" w:lineRule="auto"/>
        <w:rPr>
          <w:color w:val="17365D" w:themeColor="text2" w:themeShade="BF"/>
          <w:sz w:val="20"/>
          <w:szCs w:val="24"/>
        </w:rPr>
      </w:pPr>
      <w:r w:rsidRPr="003A6200">
        <w:rPr>
          <w:b/>
          <w:color w:val="17365D" w:themeColor="text2" w:themeShade="BF"/>
          <w:sz w:val="36"/>
          <w:szCs w:val="24"/>
        </w:rPr>
        <w:lastRenderedPageBreak/>
        <w:t>PERFORMANCE MEASURES</w:t>
      </w:r>
    </w:p>
    <w:p w14:paraId="53A8FFA7" w14:textId="77777777" w:rsidR="00CA619C" w:rsidRPr="00E211F1" w:rsidRDefault="00F4027A" w:rsidP="00D1071C">
      <w:pPr>
        <w:spacing w:after="60" w:line="360" w:lineRule="auto"/>
        <w:rPr>
          <w:sz w:val="20"/>
          <w:szCs w:val="24"/>
        </w:rPr>
      </w:pPr>
      <w:r w:rsidRPr="00E211F1">
        <w:rPr>
          <w:sz w:val="24"/>
          <w:szCs w:val="24"/>
        </w:rPr>
        <w:t>Success in this role will be measured by:</w:t>
      </w:r>
    </w:p>
    <w:p w14:paraId="32B3273E"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Maintaining all applicable CCIL certifications and laboratory requirements.</w:t>
      </w:r>
    </w:p>
    <w:p w14:paraId="5D64BAF7"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Maintaining compliance with radiation safety and other regulatory requirements.</w:t>
      </w:r>
    </w:p>
    <w:p w14:paraId="61433407" w14:textId="6D3A1B7F" w:rsidR="00781784" w:rsidRPr="00E211F1" w:rsidRDefault="00F4027A" w:rsidP="00D1071C">
      <w:pPr>
        <w:pStyle w:val="ListParagraph"/>
        <w:numPr>
          <w:ilvl w:val="0"/>
          <w:numId w:val="21"/>
        </w:numPr>
        <w:spacing w:after="30" w:line="360" w:lineRule="auto"/>
        <w:rPr>
          <w:sz w:val="20"/>
          <w:szCs w:val="24"/>
        </w:rPr>
      </w:pPr>
      <w:r w:rsidRPr="00E211F1">
        <w:rPr>
          <w:sz w:val="24"/>
          <w:szCs w:val="24"/>
        </w:rPr>
        <w:t xml:space="preserve">Accuracy, reliability, and timely delivery of laboratory and </w:t>
      </w:r>
      <w:r w:rsidR="008161C0" w:rsidRPr="00E211F1">
        <w:rPr>
          <w:sz w:val="24"/>
          <w:szCs w:val="24"/>
        </w:rPr>
        <w:t>field-testing</w:t>
      </w:r>
      <w:r w:rsidRPr="00E211F1">
        <w:rPr>
          <w:sz w:val="24"/>
          <w:szCs w:val="24"/>
        </w:rPr>
        <w:t xml:space="preserve"> services.</w:t>
      </w:r>
    </w:p>
    <w:p w14:paraId="10101A4A"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Effective utilization and scheduling of field and laboratory personnel.</w:t>
      </w:r>
    </w:p>
    <w:p w14:paraId="5A464B54"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Employee competency, safety performance, and retention.</w:t>
      </w:r>
    </w:p>
    <w:p w14:paraId="769FF69E"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Client satisfaction and quality of service.</w:t>
      </w:r>
    </w:p>
    <w:p w14:paraId="47A9B1DD" w14:textId="032205E0" w:rsidR="00781784" w:rsidRPr="00E211F1" w:rsidRDefault="00F4027A" w:rsidP="00D1071C">
      <w:pPr>
        <w:pStyle w:val="ListParagraph"/>
        <w:numPr>
          <w:ilvl w:val="0"/>
          <w:numId w:val="21"/>
        </w:numPr>
        <w:spacing w:after="30" w:line="360" w:lineRule="auto"/>
        <w:rPr>
          <w:sz w:val="20"/>
          <w:szCs w:val="24"/>
        </w:rPr>
      </w:pPr>
      <w:r w:rsidRPr="00E211F1">
        <w:rPr>
          <w:sz w:val="24"/>
          <w:szCs w:val="24"/>
        </w:rPr>
        <w:t xml:space="preserve">Growth in laboratory and </w:t>
      </w:r>
      <w:r w:rsidR="008161C0" w:rsidRPr="00E211F1">
        <w:rPr>
          <w:sz w:val="24"/>
          <w:szCs w:val="24"/>
        </w:rPr>
        <w:t>field-testing</w:t>
      </w:r>
      <w:r w:rsidRPr="00E211F1">
        <w:rPr>
          <w:sz w:val="24"/>
          <w:szCs w:val="24"/>
        </w:rPr>
        <w:t xml:space="preserve"> revenue.</w:t>
      </w:r>
    </w:p>
    <w:p w14:paraId="612094B9" w14:textId="77777777" w:rsidR="00781784" w:rsidRPr="00E211F1" w:rsidRDefault="00F4027A" w:rsidP="00D1071C">
      <w:pPr>
        <w:pStyle w:val="ListParagraph"/>
        <w:numPr>
          <w:ilvl w:val="0"/>
          <w:numId w:val="21"/>
        </w:numPr>
        <w:spacing w:after="30" w:line="360" w:lineRule="auto"/>
        <w:rPr>
          <w:sz w:val="20"/>
          <w:szCs w:val="24"/>
        </w:rPr>
      </w:pPr>
      <w:r w:rsidRPr="00E211F1">
        <w:rPr>
          <w:sz w:val="24"/>
          <w:szCs w:val="24"/>
        </w:rPr>
        <w:t>Development of new clients and business opportunities.</w:t>
      </w:r>
    </w:p>
    <w:p w14:paraId="306BB22A" w14:textId="68AE5D18" w:rsidR="002D7169" w:rsidRPr="00781784" w:rsidRDefault="00F4027A" w:rsidP="00E211F1">
      <w:pPr>
        <w:pStyle w:val="ListParagraph"/>
        <w:numPr>
          <w:ilvl w:val="0"/>
          <w:numId w:val="21"/>
        </w:numPr>
        <w:spacing w:after="30" w:line="360" w:lineRule="auto"/>
      </w:pPr>
      <w:r w:rsidRPr="00E211F1">
        <w:rPr>
          <w:sz w:val="24"/>
          <w:szCs w:val="24"/>
        </w:rPr>
        <w:t>Successful implementation of quality improvement initiatives.</w:t>
      </w:r>
    </w:p>
    <w:p w14:paraId="430C7227" w14:textId="3488015B" w:rsidR="003F2B3C" w:rsidRPr="003A6200" w:rsidRDefault="003F2B3C" w:rsidP="003F2B3C">
      <w:pPr>
        <w:pStyle w:val="Heading1"/>
        <w:rPr>
          <w:rFonts w:ascii="Times New Roman" w:hAnsi="Times New Roman" w:cs="Times New Roman"/>
          <w:color w:val="17365D" w:themeColor="text2" w:themeShade="BF"/>
          <w:sz w:val="36"/>
          <w:szCs w:val="32"/>
        </w:rPr>
      </w:pPr>
      <w:r w:rsidRPr="003A6200">
        <w:rPr>
          <w:rFonts w:ascii="Times New Roman" w:hAnsi="Times New Roman" w:cs="Times New Roman"/>
          <w:color w:val="17365D" w:themeColor="text2" w:themeShade="BF"/>
          <w:sz w:val="36"/>
          <w:szCs w:val="32"/>
        </w:rPr>
        <w:t xml:space="preserve">WHY JOIN </w:t>
      </w:r>
      <w:r w:rsidR="00142CEF" w:rsidRPr="003A6200">
        <w:rPr>
          <w:rFonts w:ascii="Times New Roman" w:hAnsi="Times New Roman" w:cs="Times New Roman"/>
          <w:color w:val="17365D" w:themeColor="text2" w:themeShade="BF"/>
          <w:sz w:val="36"/>
          <w:szCs w:val="32"/>
        </w:rPr>
        <w:t>BMT</w:t>
      </w:r>
      <w:r w:rsidRPr="003A6200">
        <w:rPr>
          <w:rFonts w:ascii="Times New Roman" w:hAnsi="Times New Roman" w:cs="Times New Roman"/>
          <w:color w:val="17365D" w:themeColor="text2" w:themeShade="BF"/>
          <w:sz w:val="36"/>
          <w:szCs w:val="32"/>
        </w:rPr>
        <w:t>?</w:t>
      </w:r>
    </w:p>
    <w:p w14:paraId="10C95421" w14:textId="77777777" w:rsidR="003F2B3C" w:rsidRDefault="003F2B3C">
      <w:pPr>
        <w:spacing w:after="30" w:line="240" w:lineRule="auto"/>
        <w:ind w:left="187" w:hanging="187"/>
      </w:pPr>
    </w:p>
    <w:tbl>
      <w:tblPr>
        <w:tblW w:w="0" w:type="auto"/>
        <w:shd w:val="clear" w:color="auto" w:fill="B2B2B2"/>
        <w:tblLook w:val="04A0" w:firstRow="1" w:lastRow="0" w:firstColumn="1" w:lastColumn="0" w:noHBand="0" w:noVBand="1"/>
      </w:tblPr>
      <w:tblGrid>
        <w:gridCol w:w="5184"/>
        <w:gridCol w:w="5184"/>
      </w:tblGrid>
      <w:tr w:rsidR="003F2B3C" w:rsidRPr="00DD1515" w14:paraId="596C1075" w14:textId="77777777" w:rsidTr="00A14F7F">
        <w:tc>
          <w:tcPr>
            <w:tcW w:w="5184" w:type="dxa"/>
            <w:shd w:val="clear" w:color="auto" w:fill="DDDDDD"/>
            <w:tcMar>
              <w:top w:w="100" w:type="dxa"/>
              <w:left w:w="120" w:type="dxa"/>
              <w:bottom w:w="100" w:type="dxa"/>
              <w:right w:w="120" w:type="dxa"/>
            </w:tcMar>
          </w:tcPr>
          <w:p w14:paraId="7B55A035"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HEALTH &amp; WELLNESS</w:t>
            </w:r>
          </w:p>
          <w:p w14:paraId="1EF017FA" w14:textId="77777777" w:rsidR="003F2B3C" w:rsidRPr="00E211F1" w:rsidRDefault="003F2B3C" w:rsidP="00A14F7F">
            <w:pPr>
              <w:spacing w:after="0"/>
              <w:rPr>
                <w:rFonts w:cs="Times New Roman"/>
                <w:sz w:val="24"/>
                <w:szCs w:val="36"/>
              </w:rPr>
            </w:pPr>
            <w:r w:rsidRPr="00E211F1">
              <w:rPr>
                <w:rFonts w:cs="Times New Roman"/>
                <w:sz w:val="24"/>
                <w:szCs w:val="36"/>
              </w:rPr>
              <w:t>Extended health, dental, life, disability, and vision healthcare plan.</w:t>
            </w:r>
          </w:p>
        </w:tc>
        <w:tc>
          <w:tcPr>
            <w:tcW w:w="5184" w:type="dxa"/>
            <w:shd w:val="clear" w:color="auto" w:fill="DDDDDD"/>
            <w:tcMar>
              <w:top w:w="100" w:type="dxa"/>
              <w:left w:w="120" w:type="dxa"/>
              <w:bottom w:w="100" w:type="dxa"/>
              <w:right w:w="120" w:type="dxa"/>
            </w:tcMar>
          </w:tcPr>
          <w:p w14:paraId="7BD49C12"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RETIREMENT</w:t>
            </w:r>
          </w:p>
          <w:p w14:paraId="26745EF8" w14:textId="77777777" w:rsidR="003F2B3C" w:rsidRPr="00E211F1" w:rsidRDefault="003F2B3C" w:rsidP="00A14F7F">
            <w:pPr>
              <w:spacing w:after="0"/>
              <w:rPr>
                <w:rFonts w:cs="Times New Roman"/>
                <w:sz w:val="24"/>
                <w:szCs w:val="36"/>
              </w:rPr>
            </w:pPr>
            <w:r w:rsidRPr="00E211F1">
              <w:rPr>
                <w:rFonts w:cs="Times New Roman"/>
                <w:sz w:val="24"/>
                <w:szCs w:val="36"/>
              </w:rPr>
              <w:t>Company matched Group Registered Retirement Savings Plan.</w:t>
            </w:r>
          </w:p>
        </w:tc>
      </w:tr>
      <w:tr w:rsidR="003F2B3C" w:rsidRPr="00DD1515" w14:paraId="1CEB6F27" w14:textId="77777777" w:rsidTr="00A14F7F">
        <w:tc>
          <w:tcPr>
            <w:tcW w:w="5184" w:type="dxa"/>
            <w:shd w:val="clear" w:color="auto" w:fill="DDDDDD"/>
            <w:tcMar>
              <w:top w:w="100" w:type="dxa"/>
              <w:left w:w="120" w:type="dxa"/>
              <w:bottom w:w="100" w:type="dxa"/>
              <w:right w:w="120" w:type="dxa"/>
            </w:tcMar>
          </w:tcPr>
          <w:p w14:paraId="21C03378"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PROFESSIONAL DEVELOPMENT</w:t>
            </w:r>
          </w:p>
          <w:p w14:paraId="658349B3" w14:textId="77777777" w:rsidR="003F2B3C" w:rsidRPr="00E211F1" w:rsidRDefault="003F2B3C" w:rsidP="00A14F7F">
            <w:pPr>
              <w:spacing w:after="0"/>
              <w:rPr>
                <w:rFonts w:cs="Times New Roman"/>
                <w:sz w:val="24"/>
                <w:szCs w:val="36"/>
              </w:rPr>
            </w:pPr>
            <w:r w:rsidRPr="00E211F1">
              <w:rPr>
                <w:rFonts w:cs="Times New Roman"/>
                <w:sz w:val="24"/>
                <w:szCs w:val="36"/>
              </w:rPr>
              <w:t>Professional membership fee coverage plus paid professional development and training.</w:t>
            </w:r>
          </w:p>
        </w:tc>
        <w:tc>
          <w:tcPr>
            <w:tcW w:w="5184" w:type="dxa"/>
            <w:shd w:val="clear" w:color="auto" w:fill="DDDDDD"/>
            <w:tcMar>
              <w:top w:w="100" w:type="dxa"/>
              <w:left w:w="120" w:type="dxa"/>
              <w:bottom w:w="100" w:type="dxa"/>
              <w:right w:w="120" w:type="dxa"/>
            </w:tcMar>
          </w:tcPr>
          <w:p w14:paraId="78AF4053"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WORK ENVIRONMENT</w:t>
            </w:r>
          </w:p>
          <w:p w14:paraId="7643AA5B" w14:textId="73CC4E9F" w:rsidR="003F2B3C" w:rsidRPr="00E211F1" w:rsidRDefault="0050344D" w:rsidP="00A14F7F">
            <w:pPr>
              <w:spacing w:after="0"/>
              <w:rPr>
                <w:rFonts w:cs="Times New Roman"/>
                <w:sz w:val="24"/>
                <w:szCs w:val="36"/>
              </w:rPr>
            </w:pPr>
            <w:r>
              <w:rPr>
                <w:rFonts w:cs="Times New Roman"/>
                <w:sz w:val="24"/>
                <w:szCs w:val="36"/>
              </w:rPr>
              <w:t>Professional Engineering office, with established team ready to support and grow your skills and career</w:t>
            </w:r>
            <w:r w:rsidR="003F2B3C" w:rsidRPr="00E211F1">
              <w:rPr>
                <w:rFonts w:cs="Times New Roman"/>
                <w:sz w:val="24"/>
                <w:szCs w:val="36"/>
              </w:rPr>
              <w:t>.</w:t>
            </w:r>
          </w:p>
        </w:tc>
      </w:tr>
      <w:tr w:rsidR="003F2B3C" w:rsidRPr="00DD1515" w14:paraId="338B3F0D" w14:textId="77777777" w:rsidTr="00A14F7F">
        <w:tc>
          <w:tcPr>
            <w:tcW w:w="5184" w:type="dxa"/>
            <w:shd w:val="clear" w:color="auto" w:fill="DDDDDD"/>
            <w:tcMar>
              <w:top w:w="100" w:type="dxa"/>
              <w:left w:w="120" w:type="dxa"/>
              <w:bottom w:w="100" w:type="dxa"/>
              <w:right w:w="120" w:type="dxa"/>
            </w:tcMar>
          </w:tcPr>
          <w:p w14:paraId="0F13FC05"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CAREER GROWTH</w:t>
            </w:r>
          </w:p>
          <w:p w14:paraId="0CB7FEEC" w14:textId="77777777" w:rsidR="003F2B3C" w:rsidRPr="00E211F1" w:rsidRDefault="003F2B3C" w:rsidP="00A14F7F">
            <w:pPr>
              <w:spacing w:after="0"/>
              <w:rPr>
                <w:rFonts w:cs="Times New Roman"/>
                <w:sz w:val="24"/>
                <w:szCs w:val="36"/>
              </w:rPr>
            </w:pPr>
            <w:r w:rsidRPr="00E211F1">
              <w:rPr>
                <w:rFonts w:cs="Times New Roman"/>
                <w:sz w:val="24"/>
                <w:szCs w:val="36"/>
              </w:rPr>
              <w:t>Opportunity to develop a municipal-relevant variety of Professional skills.</w:t>
            </w:r>
          </w:p>
        </w:tc>
        <w:tc>
          <w:tcPr>
            <w:tcW w:w="5184" w:type="dxa"/>
            <w:shd w:val="clear" w:color="auto" w:fill="DDDDDD"/>
            <w:tcMar>
              <w:top w:w="100" w:type="dxa"/>
              <w:left w:w="120" w:type="dxa"/>
              <w:bottom w:w="100" w:type="dxa"/>
              <w:right w:w="120" w:type="dxa"/>
            </w:tcMar>
          </w:tcPr>
          <w:p w14:paraId="09BB5291"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WORK-LIFE BALANCE</w:t>
            </w:r>
          </w:p>
          <w:p w14:paraId="725B4C4E" w14:textId="77777777" w:rsidR="003F2B3C" w:rsidRPr="00E211F1" w:rsidRDefault="003F2B3C" w:rsidP="00A14F7F">
            <w:pPr>
              <w:spacing w:after="0"/>
              <w:rPr>
                <w:rFonts w:cs="Times New Roman"/>
                <w:sz w:val="24"/>
                <w:szCs w:val="36"/>
              </w:rPr>
            </w:pPr>
            <w:r w:rsidRPr="00E211F1">
              <w:rPr>
                <w:rFonts w:cs="Times New Roman"/>
                <w:sz w:val="24"/>
                <w:szCs w:val="36"/>
              </w:rPr>
              <w:t>Limited overnight travel required.</w:t>
            </w:r>
          </w:p>
        </w:tc>
      </w:tr>
      <w:tr w:rsidR="003F2B3C" w:rsidRPr="00DD1515" w14:paraId="6C99C8C0" w14:textId="77777777" w:rsidTr="00A14F7F">
        <w:tc>
          <w:tcPr>
            <w:tcW w:w="5184" w:type="dxa"/>
            <w:shd w:val="clear" w:color="auto" w:fill="DDDDDD"/>
            <w:tcMar>
              <w:top w:w="100" w:type="dxa"/>
              <w:left w:w="120" w:type="dxa"/>
              <w:bottom w:w="100" w:type="dxa"/>
              <w:right w:w="120" w:type="dxa"/>
            </w:tcMar>
          </w:tcPr>
          <w:p w14:paraId="7FFEB328"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RECOGNITION</w:t>
            </w:r>
          </w:p>
          <w:p w14:paraId="692BF2C6" w14:textId="77777777" w:rsidR="003F2B3C" w:rsidRPr="00E211F1" w:rsidRDefault="003F2B3C" w:rsidP="00A14F7F">
            <w:pPr>
              <w:spacing w:after="0"/>
              <w:rPr>
                <w:rFonts w:cs="Times New Roman"/>
                <w:sz w:val="24"/>
                <w:szCs w:val="36"/>
              </w:rPr>
            </w:pPr>
            <w:r w:rsidRPr="00E211F1">
              <w:rPr>
                <w:rFonts w:cs="Times New Roman"/>
                <w:sz w:val="24"/>
                <w:szCs w:val="36"/>
              </w:rPr>
              <w:t>Career tenure milestone bonuses.</w:t>
            </w:r>
          </w:p>
        </w:tc>
        <w:tc>
          <w:tcPr>
            <w:tcW w:w="5184" w:type="dxa"/>
            <w:shd w:val="clear" w:color="auto" w:fill="DDDDDD"/>
            <w:tcMar>
              <w:top w:w="100" w:type="dxa"/>
              <w:left w:w="120" w:type="dxa"/>
              <w:bottom w:w="100" w:type="dxa"/>
              <w:right w:w="120" w:type="dxa"/>
            </w:tcMar>
          </w:tcPr>
          <w:p w14:paraId="560D8FD6" w14:textId="77777777" w:rsidR="003F2B3C" w:rsidRPr="00E211F1" w:rsidRDefault="003F2B3C" w:rsidP="00A14F7F">
            <w:pPr>
              <w:spacing w:after="0"/>
              <w:rPr>
                <w:rFonts w:cs="Times New Roman"/>
                <w:color w:val="E36C0A" w:themeColor="accent6" w:themeShade="BF"/>
                <w:sz w:val="24"/>
                <w:szCs w:val="36"/>
              </w:rPr>
            </w:pPr>
            <w:r w:rsidRPr="00E211F1">
              <w:rPr>
                <w:rFonts w:cs="Times New Roman"/>
                <w:b/>
                <w:color w:val="E36C0A" w:themeColor="accent6" w:themeShade="BF"/>
                <w:sz w:val="24"/>
                <w:szCs w:val="36"/>
              </w:rPr>
              <w:t>WORKPLACE AMENITIES</w:t>
            </w:r>
          </w:p>
          <w:p w14:paraId="6153F2E3" w14:textId="77777777" w:rsidR="003F2B3C" w:rsidRPr="00E211F1" w:rsidRDefault="003F2B3C" w:rsidP="00A14F7F">
            <w:pPr>
              <w:spacing w:after="0"/>
              <w:rPr>
                <w:rFonts w:cs="Times New Roman"/>
                <w:sz w:val="24"/>
                <w:szCs w:val="36"/>
              </w:rPr>
            </w:pPr>
            <w:r w:rsidRPr="00E211F1">
              <w:rPr>
                <w:rFonts w:cs="Times New Roman"/>
                <w:sz w:val="24"/>
                <w:szCs w:val="36"/>
              </w:rPr>
              <w:t>Onsite fitness facility and free parking available.</w:t>
            </w:r>
          </w:p>
        </w:tc>
      </w:tr>
      <w:tr w:rsidR="003F2B3C" w:rsidRPr="00DD1515" w14:paraId="6DBEF656" w14:textId="77777777" w:rsidTr="00A14F7F">
        <w:tc>
          <w:tcPr>
            <w:tcW w:w="10368" w:type="dxa"/>
            <w:gridSpan w:val="2"/>
            <w:shd w:val="clear" w:color="auto" w:fill="808080" w:themeFill="background1" w:themeFillShade="80"/>
            <w:tcMar>
              <w:top w:w="130" w:type="dxa"/>
              <w:left w:w="160" w:type="dxa"/>
              <w:bottom w:w="130" w:type="dxa"/>
              <w:right w:w="160" w:type="dxa"/>
            </w:tcMar>
          </w:tcPr>
          <w:p w14:paraId="62B7693B" w14:textId="16343AC8" w:rsidR="003F2B3C" w:rsidRPr="00E211F1" w:rsidRDefault="003F2B3C" w:rsidP="00A14F7F">
            <w:pPr>
              <w:jc w:val="center"/>
              <w:rPr>
                <w:rFonts w:cs="Times New Roman"/>
                <w:sz w:val="24"/>
                <w:szCs w:val="36"/>
              </w:rPr>
            </w:pPr>
            <w:r w:rsidRPr="00E211F1">
              <w:rPr>
                <w:rFonts w:cs="Times New Roman"/>
                <w:b/>
                <w:color w:val="FFFFFF"/>
                <w:sz w:val="24"/>
                <w:szCs w:val="36"/>
              </w:rPr>
              <w:t xml:space="preserve">SALARY </w:t>
            </w:r>
            <w:r w:rsidR="00E211F1" w:rsidRPr="00E211F1">
              <w:rPr>
                <w:rFonts w:cs="Times New Roman"/>
                <w:b/>
                <w:color w:val="FFFFFF"/>
                <w:sz w:val="24"/>
                <w:szCs w:val="36"/>
              </w:rPr>
              <w:t>RANGE</w:t>
            </w:r>
            <w:r w:rsidR="00E211F1">
              <w:rPr>
                <w:rFonts w:cs="Times New Roman"/>
                <w:b/>
                <w:color w:val="FFFFFF"/>
                <w:sz w:val="24"/>
                <w:szCs w:val="36"/>
              </w:rPr>
              <w:t xml:space="preserve"> </w:t>
            </w:r>
            <w:r w:rsidR="00E211F1" w:rsidRPr="00E211F1">
              <w:rPr>
                <w:rFonts w:cs="Times New Roman"/>
                <w:b/>
                <w:color w:val="FFFFFF"/>
                <w:sz w:val="24"/>
                <w:szCs w:val="36"/>
              </w:rPr>
              <w:t xml:space="preserve"> |</w:t>
            </w:r>
            <w:r w:rsidRPr="00E211F1">
              <w:rPr>
                <w:rFonts w:cs="Times New Roman"/>
                <w:b/>
                <w:color w:val="FFFFFF"/>
                <w:sz w:val="24"/>
                <w:szCs w:val="36"/>
              </w:rPr>
              <w:t xml:space="preserve">  $</w:t>
            </w:r>
            <w:r w:rsidR="00036EEC">
              <w:rPr>
                <w:rFonts w:cs="Times New Roman"/>
                <w:b/>
                <w:color w:val="FFFFFF"/>
                <w:sz w:val="24"/>
                <w:szCs w:val="36"/>
              </w:rPr>
              <w:t>75</w:t>
            </w:r>
            <w:r w:rsidR="00D1071C" w:rsidRPr="00E211F1">
              <w:rPr>
                <w:rFonts w:cs="Times New Roman"/>
                <w:b/>
                <w:color w:val="FFFFFF"/>
                <w:sz w:val="24"/>
                <w:szCs w:val="36"/>
              </w:rPr>
              <w:t>,</w:t>
            </w:r>
            <w:r w:rsidRPr="00E211F1">
              <w:rPr>
                <w:rFonts w:cs="Times New Roman"/>
                <w:b/>
                <w:color w:val="FFFFFF"/>
                <w:sz w:val="24"/>
                <w:szCs w:val="36"/>
              </w:rPr>
              <w:t>000 – $</w:t>
            </w:r>
            <w:r w:rsidR="0050344D">
              <w:rPr>
                <w:rFonts w:cs="Times New Roman"/>
                <w:b/>
                <w:color w:val="FFFFFF"/>
                <w:sz w:val="24"/>
                <w:szCs w:val="36"/>
              </w:rPr>
              <w:t>10</w:t>
            </w:r>
            <w:r w:rsidRPr="00E211F1">
              <w:rPr>
                <w:rFonts w:cs="Times New Roman"/>
                <w:b/>
                <w:color w:val="FFFFFF"/>
                <w:sz w:val="24"/>
                <w:szCs w:val="36"/>
              </w:rPr>
              <w:t>0,000</w:t>
            </w:r>
          </w:p>
          <w:p w14:paraId="314CE376" w14:textId="77777777" w:rsidR="003F2B3C" w:rsidRPr="00E211F1" w:rsidRDefault="003F2B3C" w:rsidP="00A14F7F">
            <w:pPr>
              <w:jc w:val="center"/>
              <w:rPr>
                <w:rFonts w:cs="Times New Roman"/>
                <w:sz w:val="24"/>
                <w:szCs w:val="36"/>
              </w:rPr>
            </w:pPr>
            <w:r w:rsidRPr="00E211F1">
              <w:rPr>
                <w:rFonts w:cs="Times New Roman"/>
                <w:color w:val="FFFFFF"/>
                <w:sz w:val="24"/>
                <w:szCs w:val="36"/>
              </w:rPr>
              <w:t>Based on a 40-hour work week and the applicant’s experience and qualifications. Range may be adjusted for candidates outside the expected skillset.</w:t>
            </w:r>
          </w:p>
        </w:tc>
      </w:tr>
    </w:tbl>
    <w:p w14:paraId="619353B9" w14:textId="77777777" w:rsidR="003F2B3C" w:rsidRPr="004E1F18" w:rsidRDefault="003F2B3C" w:rsidP="003F2B3C">
      <w:pPr>
        <w:spacing w:after="100"/>
        <w:rPr>
          <w:rFonts w:cs="Times New Roman"/>
          <w:color w:val="17365D" w:themeColor="text2" w:themeShade="BF"/>
          <w:sz w:val="22"/>
          <w:szCs w:val="28"/>
        </w:rPr>
      </w:pPr>
      <w:r w:rsidRPr="004E1F18">
        <w:rPr>
          <w:rFonts w:cs="Times New Roman"/>
          <w:b/>
          <w:color w:val="17365D" w:themeColor="text2" w:themeShade="BF"/>
          <w:sz w:val="22"/>
          <w:szCs w:val="28"/>
        </w:rPr>
        <w:t>Join a team that is established enough to provide support—and growing enough to provide opportunities.</w:t>
      </w:r>
    </w:p>
    <w:tbl>
      <w:tblPr>
        <w:tblW w:w="10787" w:type="dxa"/>
        <w:shd w:val="clear" w:color="auto" w:fill="DDDDDD"/>
        <w:tblLook w:val="04A0" w:firstRow="1" w:lastRow="0" w:firstColumn="1" w:lastColumn="0" w:noHBand="0" w:noVBand="1"/>
      </w:tblPr>
      <w:tblGrid>
        <w:gridCol w:w="10787"/>
      </w:tblGrid>
      <w:tr w:rsidR="003F2B3C" w:rsidRPr="00DD1515" w14:paraId="3E6ED73C" w14:textId="77777777" w:rsidTr="00A14F7F">
        <w:trPr>
          <w:trHeight w:val="1879"/>
        </w:trPr>
        <w:tc>
          <w:tcPr>
            <w:tcW w:w="10787" w:type="dxa"/>
            <w:shd w:val="clear" w:color="auto" w:fill="DDDDDD"/>
            <w:tcMar>
              <w:top w:w="120" w:type="dxa"/>
              <w:left w:w="160" w:type="dxa"/>
              <w:bottom w:w="120" w:type="dxa"/>
              <w:right w:w="160" w:type="dxa"/>
            </w:tcMar>
          </w:tcPr>
          <w:p w14:paraId="6BFFBD91" w14:textId="77777777" w:rsidR="003F2B3C" w:rsidRPr="003A6200" w:rsidRDefault="003F2B3C" w:rsidP="00A14F7F">
            <w:pPr>
              <w:jc w:val="center"/>
              <w:rPr>
                <w:rFonts w:cs="Times New Roman"/>
                <w:color w:val="17365D" w:themeColor="text2" w:themeShade="BF"/>
                <w:sz w:val="28"/>
                <w:szCs w:val="36"/>
              </w:rPr>
            </w:pPr>
            <w:r w:rsidRPr="003A6200">
              <w:rPr>
                <w:rFonts w:cs="Times New Roman"/>
                <w:b/>
                <w:color w:val="17365D" w:themeColor="text2" w:themeShade="BF"/>
                <w:sz w:val="40"/>
                <w:szCs w:val="36"/>
              </w:rPr>
              <w:lastRenderedPageBreak/>
              <w:t>APPLY TODAY</w:t>
            </w:r>
          </w:p>
          <w:p w14:paraId="4D1849F4" w14:textId="6516B309" w:rsidR="003F2B3C" w:rsidRPr="00DD1515" w:rsidRDefault="003F2B3C" w:rsidP="00A14F7F">
            <w:pPr>
              <w:spacing w:after="20"/>
              <w:jc w:val="center"/>
              <w:rPr>
                <w:rFonts w:cs="Times New Roman"/>
                <w:sz w:val="28"/>
                <w:szCs w:val="36"/>
              </w:rPr>
            </w:pPr>
            <w:r w:rsidRPr="00DD1515">
              <w:rPr>
                <w:rFonts w:cs="Times New Roman"/>
                <w:sz w:val="28"/>
                <w:szCs w:val="36"/>
              </w:rPr>
              <w:t xml:space="preserve">Send your cover letter and resume to </w:t>
            </w:r>
            <w:r w:rsidR="003A6200">
              <w:rPr>
                <w:rFonts w:cs="Times New Roman"/>
                <w:b/>
                <w:color w:val="2F75B5"/>
                <w:sz w:val="28"/>
                <w:szCs w:val="36"/>
              </w:rPr>
              <w:t>Lab@BMTLab.ca</w:t>
            </w:r>
          </w:p>
          <w:p w14:paraId="37D9ED3C" w14:textId="23A821E1" w:rsidR="003F2B3C" w:rsidRPr="00DD1515" w:rsidRDefault="003F2B3C" w:rsidP="00A14F7F">
            <w:pPr>
              <w:jc w:val="center"/>
              <w:rPr>
                <w:rFonts w:cs="Times New Roman"/>
              </w:rPr>
            </w:pPr>
            <w:r w:rsidRPr="00DD1515">
              <w:rPr>
                <w:rFonts w:cs="Times New Roman"/>
                <w:b/>
                <w:sz w:val="24"/>
                <w:szCs w:val="36"/>
              </w:rPr>
              <w:t>Subject: “</w:t>
            </w:r>
            <w:r>
              <w:rPr>
                <w:rFonts w:cs="Times New Roman"/>
                <w:b/>
                <w:sz w:val="24"/>
                <w:szCs w:val="36"/>
              </w:rPr>
              <w:t>Materials Testing Laboratory Manager</w:t>
            </w:r>
            <w:r w:rsidRPr="00DD1515">
              <w:rPr>
                <w:rFonts w:cs="Times New Roman"/>
                <w:b/>
                <w:sz w:val="24"/>
                <w:szCs w:val="36"/>
              </w:rPr>
              <w:t>”</w:t>
            </w:r>
          </w:p>
        </w:tc>
      </w:tr>
    </w:tbl>
    <w:p w14:paraId="3D43FABB" w14:textId="77777777" w:rsidR="003F2B3C" w:rsidRPr="00F475FB" w:rsidRDefault="003F2B3C" w:rsidP="003F2B3C">
      <w:pPr>
        <w:spacing w:before="120" w:after="40"/>
        <w:jc w:val="center"/>
        <w:rPr>
          <w:rFonts w:cs="Times New Roman"/>
          <w:sz w:val="22"/>
          <w:szCs w:val="28"/>
        </w:rPr>
      </w:pPr>
      <w:r w:rsidRPr="00F475FB">
        <w:rPr>
          <w:rFonts w:cs="Times New Roman"/>
          <w:color w:val="666666"/>
          <w:sz w:val="20"/>
          <w:szCs w:val="28"/>
        </w:rPr>
        <w:t>We thank all that take the time to apply. Only those candidates chosen to be interviewed will be contacted</w:t>
      </w:r>
      <w:r>
        <w:rPr>
          <w:rFonts w:cs="Times New Roman"/>
          <w:color w:val="666666"/>
          <w:sz w:val="20"/>
          <w:szCs w:val="28"/>
        </w:rPr>
        <w:t>.</w:t>
      </w:r>
    </w:p>
    <w:p w14:paraId="73F69AEB" w14:textId="220A2B0C" w:rsidR="003F2B3C" w:rsidRPr="00F475FB" w:rsidRDefault="003F2B3C" w:rsidP="003F2B3C">
      <w:pPr>
        <w:spacing w:after="0"/>
        <w:jc w:val="center"/>
        <w:rPr>
          <w:rFonts w:cs="Times New Roman"/>
          <w:sz w:val="22"/>
          <w:szCs w:val="28"/>
        </w:rPr>
      </w:pPr>
      <w:r w:rsidRPr="00F475FB">
        <w:rPr>
          <w:rFonts w:cs="Times New Roman"/>
          <w:color w:val="666666"/>
          <w:szCs w:val="28"/>
        </w:rPr>
        <w:t>903 Rosser Ave., Brandon, MB R7A 0L3  |  204.7</w:t>
      </w:r>
      <w:r w:rsidR="00D71768">
        <w:rPr>
          <w:rFonts w:cs="Times New Roman"/>
          <w:color w:val="666666"/>
          <w:szCs w:val="28"/>
        </w:rPr>
        <w:t>17.0228</w:t>
      </w:r>
      <w:r w:rsidRPr="00F475FB">
        <w:rPr>
          <w:rFonts w:cs="Times New Roman"/>
          <w:color w:val="666666"/>
          <w:szCs w:val="28"/>
        </w:rPr>
        <w:t xml:space="preserve">  |  </w:t>
      </w:r>
      <w:r w:rsidR="003A6200">
        <w:rPr>
          <w:rFonts w:cs="Times New Roman"/>
          <w:color w:val="666666"/>
          <w:szCs w:val="28"/>
        </w:rPr>
        <w:t>Lab@BMTLab.ca</w:t>
      </w:r>
    </w:p>
    <w:p w14:paraId="0B8152E4" w14:textId="77777777" w:rsidR="003F2B3C" w:rsidRDefault="003F2B3C">
      <w:pPr>
        <w:spacing w:after="30" w:line="240" w:lineRule="auto"/>
        <w:ind w:left="187" w:hanging="187"/>
      </w:pPr>
    </w:p>
    <w:sectPr w:rsidR="003F2B3C" w:rsidSect="006C71C7">
      <w:headerReference w:type="default" r:id="rId8"/>
      <w:pgSz w:w="12240" w:h="15840"/>
      <w:pgMar w:top="720" w:right="850" w:bottom="562"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92AB" w14:textId="77777777" w:rsidR="00F4027A" w:rsidRDefault="00F4027A" w:rsidP="00D23BB6">
      <w:pPr>
        <w:spacing w:after="0" w:line="240" w:lineRule="auto"/>
      </w:pPr>
      <w:r>
        <w:separator/>
      </w:r>
    </w:p>
  </w:endnote>
  <w:endnote w:type="continuationSeparator" w:id="0">
    <w:p w14:paraId="0B1777B4" w14:textId="77777777" w:rsidR="00F4027A" w:rsidRDefault="00F4027A" w:rsidP="00D2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Rockwell">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C1D3" w14:textId="77777777" w:rsidR="00F4027A" w:rsidRDefault="00F4027A" w:rsidP="00D23BB6">
      <w:pPr>
        <w:spacing w:after="0" w:line="240" w:lineRule="auto"/>
      </w:pPr>
      <w:r>
        <w:separator/>
      </w:r>
    </w:p>
  </w:footnote>
  <w:footnote w:type="continuationSeparator" w:id="0">
    <w:p w14:paraId="486F562F" w14:textId="77777777" w:rsidR="00F4027A" w:rsidRDefault="00F4027A" w:rsidP="00D23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AC3E" w14:textId="402C613D" w:rsidR="00D23BB6" w:rsidRPr="00F532E3" w:rsidRDefault="00142CEF" w:rsidP="00142CEF">
    <w:pPr>
      <w:pStyle w:val="Header"/>
      <w:tabs>
        <w:tab w:val="clear" w:pos="9360"/>
        <w:tab w:val="right" w:pos="9180"/>
      </w:tabs>
      <w:ind w:right="72"/>
      <w:jc w:val="right"/>
      <w:rPr>
        <w:rFonts w:ascii="Rockwell" w:hAnsi="Rockwell"/>
      </w:rPr>
    </w:pPr>
    <w:r>
      <w:rPr>
        <w:rFonts w:ascii="Rockwell" w:hAnsi="Rockwell"/>
        <w:noProof/>
      </w:rPr>
      <mc:AlternateContent>
        <mc:Choice Requires="wps">
          <w:drawing>
            <wp:anchor distT="0" distB="0" distL="114300" distR="114300" simplePos="0" relativeHeight="251659264" behindDoc="0" locked="0" layoutInCell="1" allowOverlap="1" wp14:anchorId="019B3B87" wp14:editId="6E3EA998">
              <wp:simplePos x="0" y="0"/>
              <wp:positionH relativeFrom="column">
                <wp:posOffset>-314119</wp:posOffset>
              </wp:positionH>
              <wp:positionV relativeFrom="paragraph">
                <wp:posOffset>-385949</wp:posOffset>
              </wp:positionV>
              <wp:extent cx="1626920" cy="1140031"/>
              <wp:effectExtent l="0" t="0" r="11430" b="22225"/>
              <wp:wrapNone/>
              <wp:docPr id="819110988" name="Text Box 3"/>
              <wp:cNvGraphicFramePr/>
              <a:graphic xmlns:a="http://schemas.openxmlformats.org/drawingml/2006/main">
                <a:graphicData uri="http://schemas.microsoft.com/office/word/2010/wordprocessingShape">
                  <wps:wsp>
                    <wps:cNvSpPr txBox="1"/>
                    <wps:spPr>
                      <a:xfrm>
                        <a:off x="0" y="0"/>
                        <a:ext cx="1626920" cy="1140031"/>
                      </a:xfrm>
                      <a:prstGeom prst="rect">
                        <a:avLst/>
                      </a:prstGeom>
                      <a:noFill/>
                      <a:ln w="6350">
                        <a:solidFill>
                          <a:schemeClr val="bg1"/>
                        </a:solidFill>
                      </a:ln>
                    </wps:spPr>
                    <wps:txbx>
                      <w:txbxContent>
                        <w:p w14:paraId="74EA297E" w14:textId="57214073" w:rsidR="00142CEF" w:rsidRDefault="00F4568D">
                          <w:r>
                            <w:rPr>
                              <w:noProof/>
                            </w:rPr>
                            <w:drawing>
                              <wp:inline distT="0" distB="0" distL="0" distR="0" wp14:anchorId="31B2568E" wp14:editId="26721265">
                                <wp:extent cx="1685925" cy="1477786"/>
                                <wp:effectExtent l="0" t="0" r="0" b="0"/>
                                <wp:docPr id="1089492256" name="Picture 3"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92256" name="Picture 3" descr="A logo with blue and orange letter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634" cy="148191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B3B87" id="_x0000_t202" coordsize="21600,21600" o:spt="202" path="m,l,21600r21600,l21600,xe">
              <v:stroke joinstyle="miter"/>
              <v:path gradientshapeok="t" o:connecttype="rect"/>
            </v:shapetype>
            <v:shape id="Text Box 3" o:spid="_x0000_s1026" type="#_x0000_t202" style="position:absolute;left:0;text-align:left;margin-left:-24.75pt;margin-top:-30.4pt;width:128.1pt;height:8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" filled="f" strokecolor="white [3212]" strokeweight=".5pt">
              <v:textbox>
                <w:txbxContent>
                  <w:p w14:paraId="74EA297E" w14:textId="57214073" w:rsidR="00142CEF" w:rsidRDefault="00F4568D">
                    <w:r>
                      <w:rPr>
                        <w:noProof/>
                      </w:rPr>
                      <w:drawing>
                        <wp:inline distT="0" distB="0" distL="0" distR="0" wp14:anchorId="31B2568E" wp14:editId="26721265">
                          <wp:extent cx="1685925" cy="1477786"/>
                          <wp:effectExtent l="0" t="0" r="0" b="0"/>
                          <wp:docPr id="1089492256" name="Picture 3"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92256" name="Picture 3" descr="A logo with blue and orange letters&#10;&#10;AI-generated content may be incorrec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0634" cy="1481913"/>
                                  </a:xfrm>
                                  <a:prstGeom prst="rect">
                                    <a:avLst/>
                                  </a:prstGeom>
                                </pic:spPr>
                              </pic:pic>
                            </a:graphicData>
                          </a:graphic>
                        </wp:inline>
                      </w:drawing>
                    </w:r>
                  </w:p>
                </w:txbxContent>
              </v:textbox>
            </v:shape>
          </w:pict>
        </mc:Fallback>
      </mc:AlternateContent>
    </w:r>
    <w:r>
      <w:rPr>
        <w:rFonts w:ascii="Rockwell" w:hAnsi="Rockwell"/>
      </w:rPr>
      <w:t xml:space="preserve">                                                                                                                                                         9</w:t>
    </w:r>
    <w:r w:rsidR="00D23BB6" w:rsidRPr="00F532E3">
      <w:rPr>
        <w:rFonts w:ascii="Rockwell" w:hAnsi="Rockwell"/>
      </w:rPr>
      <w:t xml:space="preserve">03 Rosser </w:t>
    </w:r>
    <w:r>
      <w:rPr>
        <w:rFonts w:ascii="Rockwell" w:hAnsi="Rockwell"/>
      </w:rPr>
      <w:t>Ave.</w:t>
    </w:r>
  </w:p>
  <w:p w14:paraId="7667951F" w14:textId="77777777" w:rsidR="00D23BB6" w:rsidRPr="00F532E3" w:rsidRDefault="00D23BB6" w:rsidP="00D23BB6">
    <w:pPr>
      <w:pStyle w:val="Header"/>
      <w:ind w:left="2347" w:right="72"/>
      <w:jc w:val="right"/>
      <w:rPr>
        <w:rFonts w:ascii="Rockwell" w:hAnsi="Rockwell"/>
      </w:rPr>
    </w:pPr>
    <w:r w:rsidRPr="00F532E3">
      <w:rPr>
        <w:rFonts w:ascii="Rockwell" w:hAnsi="Rockwell"/>
      </w:rPr>
      <w:t>Brandon, MB   R7A 0L3</w:t>
    </w:r>
  </w:p>
  <w:p w14:paraId="40E8ED41" w14:textId="514B5BDF" w:rsidR="00142CEF" w:rsidRPr="00142CEF" w:rsidRDefault="00D23BB6" w:rsidP="00142CEF">
    <w:pPr>
      <w:pStyle w:val="Header"/>
      <w:ind w:left="2347" w:right="72"/>
      <w:jc w:val="right"/>
      <w:rPr>
        <w:rFonts w:ascii="Rockwell" w:hAnsi="Rockwell"/>
      </w:rPr>
    </w:pPr>
    <w:r w:rsidRPr="00F532E3">
      <w:rPr>
        <w:rFonts w:ascii="Rockwell" w:hAnsi="Rockwell"/>
      </w:rPr>
      <w:t>Tel: 204.7</w:t>
    </w:r>
    <w:r w:rsidR="00142CEF">
      <w:rPr>
        <w:rFonts w:ascii="Rockwell" w:hAnsi="Rockwell"/>
      </w:rPr>
      <w:t>17</w:t>
    </w:r>
    <w:r w:rsidRPr="00F532E3">
      <w:rPr>
        <w:rFonts w:ascii="Rockwell" w:hAnsi="Rockwell"/>
      </w:rPr>
      <w:t>.</w:t>
    </w:r>
    <w:r w:rsidR="00142CEF">
      <w:rPr>
        <w:rFonts w:ascii="Rockwell" w:hAnsi="Rockwell"/>
      </w:rPr>
      <w:t>0228</w:t>
    </w:r>
  </w:p>
  <w:p w14:paraId="27B7134C" w14:textId="660E5F88" w:rsidR="00D23BB6" w:rsidRDefault="004E1F18" w:rsidP="00D23BB6">
    <w:pPr>
      <w:pStyle w:val="Header"/>
      <w:ind w:left="2347" w:right="72"/>
      <w:jc w:val="right"/>
      <w:rPr>
        <w:rFonts w:ascii="Rockwell" w:hAnsi="Rockwell"/>
      </w:rPr>
    </w:pPr>
    <w:hyperlink r:id="rId3" w:history="1">
      <w:r w:rsidRPr="008C6965">
        <w:rPr>
          <w:rStyle w:val="Hyperlink"/>
          <w:rFonts w:ascii="Rockwell" w:hAnsi="Rockwell"/>
        </w:rPr>
        <w:t>Lab@BMTLab.ca</w:t>
      </w:r>
    </w:hyperlink>
  </w:p>
  <w:p w14:paraId="27F53FFC" w14:textId="77777777" w:rsidR="004E1F18" w:rsidRPr="00F532E3" w:rsidRDefault="004E1F18" w:rsidP="00D23BB6">
    <w:pPr>
      <w:pStyle w:val="Header"/>
      <w:ind w:left="2347" w:right="72"/>
      <w:jc w:val="right"/>
      <w:rPr>
        <w:rFonts w:ascii="Rockwell" w:hAnsi="Rockwell"/>
      </w:rPr>
    </w:pPr>
  </w:p>
  <w:p w14:paraId="356C0714" w14:textId="08B61099" w:rsidR="00D23BB6" w:rsidRDefault="00D23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CA7CC1"/>
    <w:multiLevelType w:val="hybridMultilevel"/>
    <w:tmpl w:val="7548E1C8"/>
    <w:lvl w:ilvl="0" w:tplc="E5E4EC56">
      <w:start w:val="1"/>
      <w:numFmt w:val="bullet"/>
      <w:lvlText w:val=""/>
      <w:lvlJc w:val="left"/>
      <w:pPr>
        <w:ind w:left="720" w:hanging="360"/>
      </w:pPr>
      <w:rPr>
        <w:rFonts w:ascii="Symbol" w:hAnsi="Symbol" w:hint="default"/>
        <w:color w:val="E36C0A" w:themeColor="accent6" w:themeShade="BF"/>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BEA2139"/>
    <w:multiLevelType w:val="hybridMultilevel"/>
    <w:tmpl w:val="A3C41A6E"/>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FB51EE7"/>
    <w:multiLevelType w:val="hybridMultilevel"/>
    <w:tmpl w:val="B6882C3C"/>
    <w:lvl w:ilvl="0" w:tplc="0F0242A2">
      <w:numFmt w:val="bullet"/>
      <w:lvlText w:val="•"/>
      <w:lvlJc w:val="left"/>
      <w:pPr>
        <w:ind w:left="720" w:hanging="360"/>
      </w:pPr>
      <w:rPr>
        <w:rFonts w:ascii="Times New Roman" w:eastAsiaTheme="minorEastAsia" w:hAnsi="Times New Roman" w:cs="Times New Roman" w:hint="default"/>
        <w:color w:val="2F75B5"/>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260F4A"/>
    <w:multiLevelType w:val="hybridMultilevel"/>
    <w:tmpl w:val="7500223E"/>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17224F"/>
    <w:multiLevelType w:val="hybridMultilevel"/>
    <w:tmpl w:val="C99CEA40"/>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B027EE"/>
    <w:multiLevelType w:val="hybridMultilevel"/>
    <w:tmpl w:val="9FF6508E"/>
    <w:lvl w:ilvl="0" w:tplc="205CF5E4">
      <w:start w:val="1"/>
      <w:numFmt w:val="bullet"/>
      <w:lvlText w:val=""/>
      <w:lvlJc w:val="left"/>
      <w:pPr>
        <w:ind w:left="720" w:hanging="360"/>
      </w:pPr>
      <w:rPr>
        <w:rFonts w:ascii="Symbol" w:hAnsi="Symbol" w:hint="default"/>
        <w:color w:val="E36C0A" w:themeColor="accent6" w:themeShade="BF"/>
      </w:rPr>
    </w:lvl>
    <w:lvl w:ilvl="1" w:tplc="BC3CC7C4">
      <w:numFmt w:val="bullet"/>
      <w:lvlText w:val="•"/>
      <w:lvlJc w:val="left"/>
      <w:pPr>
        <w:ind w:left="1440" w:hanging="360"/>
      </w:pPr>
      <w:rPr>
        <w:rFonts w:ascii="Times New Roman" w:eastAsiaTheme="minorEastAsia" w:hAnsi="Times New Roman" w:cs="Times New Roman" w:hint="default"/>
        <w:color w:val="2F75B5"/>
        <w:sz w:val="19"/>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64D6B91"/>
    <w:multiLevelType w:val="hybridMultilevel"/>
    <w:tmpl w:val="697E9A3C"/>
    <w:lvl w:ilvl="0" w:tplc="2A72A7C2">
      <w:numFmt w:val="bullet"/>
      <w:lvlText w:val="•"/>
      <w:lvlJc w:val="left"/>
      <w:pPr>
        <w:ind w:left="720" w:hanging="360"/>
      </w:pPr>
      <w:rPr>
        <w:rFonts w:ascii="Times New Roman" w:eastAsiaTheme="minorEastAsia" w:hAnsi="Times New Roman" w:cs="Times New Roman" w:hint="default"/>
        <w:color w:val="2F75B5"/>
        <w:sz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7AF68AE"/>
    <w:multiLevelType w:val="hybridMultilevel"/>
    <w:tmpl w:val="3FF87906"/>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0815E71"/>
    <w:multiLevelType w:val="hybridMultilevel"/>
    <w:tmpl w:val="60F2947E"/>
    <w:lvl w:ilvl="0" w:tplc="205CF5E4">
      <w:start w:val="1"/>
      <w:numFmt w:val="bullet"/>
      <w:lvlText w:val=""/>
      <w:lvlJc w:val="left"/>
      <w:pPr>
        <w:ind w:left="720" w:hanging="360"/>
      </w:pPr>
      <w:rPr>
        <w:rFonts w:ascii="Symbol" w:hAnsi="Symbol" w:hint="default"/>
        <w:color w:val="E36C0A" w:themeColor="accent6" w:themeShade="BF"/>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4518D1"/>
    <w:multiLevelType w:val="hybridMultilevel"/>
    <w:tmpl w:val="98FA2B30"/>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F6A6D9C"/>
    <w:multiLevelType w:val="hybridMultilevel"/>
    <w:tmpl w:val="8CC86E4A"/>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0482636"/>
    <w:multiLevelType w:val="hybridMultilevel"/>
    <w:tmpl w:val="389412DA"/>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18C228D"/>
    <w:multiLevelType w:val="hybridMultilevel"/>
    <w:tmpl w:val="819A7E4C"/>
    <w:lvl w:ilvl="0" w:tplc="10090001">
      <w:start w:val="1"/>
      <w:numFmt w:val="bullet"/>
      <w:lvlText w:val=""/>
      <w:lvlJc w:val="left"/>
      <w:pPr>
        <w:ind w:left="1035" w:hanging="360"/>
      </w:pPr>
      <w:rPr>
        <w:rFonts w:ascii="Symbol" w:hAnsi="Symbol" w:hint="default"/>
      </w:rPr>
    </w:lvl>
    <w:lvl w:ilvl="1" w:tplc="10090003" w:tentative="1">
      <w:start w:val="1"/>
      <w:numFmt w:val="bullet"/>
      <w:lvlText w:val="o"/>
      <w:lvlJc w:val="left"/>
      <w:pPr>
        <w:ind w:left="1755" w:hanging="360"/>
      </w:pPr>
      <w:rPr>
        <w:rFonts w:ascii="Courier New" w:hAnsi="Courier New" w:cs="Courier New" w:hint="default"/>
      </w:rPr>
    </w:lvl>
    <w:lvl w:ilvl="2" w:tplc="10090005" w:tentative="1">
      <w:start w:val="1"/>
      <w:numFmt w:val="bullet"/>
      <w:lvlText w:val=""/>
      <w:lvlJc w:val="left"/>
      <w:pPr>
        <w:ind w:left="2475" w:hanging="360"/>
      </w:pPr>
      <w:rPr>
        <w:rFonts w:ascii="Wingdings" w:hAnsi="Wingdings" w:hint="default"/>
      </w:rPr>
    </w:lvl>
    <w:lvl w:ilvl="3" w:tplc="10090001" w:tentative="1">
      <w:start w:val="1"/>
      <w:numFmt w:val="bullet"/>
      <w:lvlText w:val=""/>
      <w:lvlJc w:val="left"/>
      <w:pPr>
        <w:ind w:left="3195" w:hanging="360"/>
      </w:pPr>
      <w:rPr>
        <w:rFonts w:ascii="Symbol" w:hAnsi="Symbol" w:hint="default"/>
      </w:rPr>
    </w:lvl>
    <w:lvl w:ilvl="4" w:tplc="10090003" w:tentative="1">
      <w:start w:val="1"/>
      <w:numFmt w:val="bullet"/>
      <w:lvlText w:val="o"/>
      <w:lvlJc w:val="left"/>
      <w:pPr>
        <w:ind w:left="3915" w:hanging="360"/>
      </w:pPr>
      <w:rPr>
        <w:rFonts w:ascii="Courier New" w:hAnsi="Courier New" w:cs="Courier New" w:hint="default"/>
      </w:rPr>
    </w:lvl>
    <w:lvl w:ilvl="5" w:tplc="10090005" w:tentative="1">
      <w:start w:val="1"/>
      <w:numFmt w:val="bullet"/>
      <w:lvlText w:val=""/>
      <w:lvlJc w:val="left"/>
      <w:pPr>
        <w:ind w:left="4635" w:hanging="360"/>
      </w:pPr>
      <w:rPr>
        <w:rFonts w:ascii="Wingdings" w:hAnsi="Wingdings" w:hint="default"/>
      </w:rPr>
    </w:lvl>
    <w:lvl w:ilvl="6" w:tplc="10090001" w:tentative="1">
      <w:start w:val="1"/>
      <w:numFmt w:val="bullet"/>
      <w:lvlText w:val=""/>
      <w:lvlJc w:val="left"/>
      <w:pPr>
        <w:ind w:left="5355" w:hanging="360"/>
      </w:pPr>
      <w:rPr>
        <w:rFonts w:ascii="Symbol" w:hAnsi="Symbol" w:hint="default"/>
      </w:rPr>
    </w:lvl>
    <w:lvl w:ilvl="7" w:tplc="10090003" w:tentative="1">
      <w:start w:val="1"/>
      <w:numFmt w:val="bullet"/>
      <w:lvlText w:val="o"/>
      <w:lvlJc w:val="left"/>
      <w:pPr>
        <w:ind w:left="6075" w:hanging="360"/>
      </w:pPr>
      <w:rPr>
        <w:rFonts w:ascii="Courier New" w:hAnsi="Courier New" w:cs="Courier New" w:hint="default"/>
      </w:rPr>
    </w:lvl>
    <w:lvl w:ilvl="8" w:tplc="10090005" w:tentative="1">
      <w:start w:val="1"/>
      <w:numFmt w:val="bullet"/>
      <w:lvlText w:val=""/>
      <w:lvlJc w:val="left"/>
      <w:pPr>
        <w:ind w:left="6795" w:hanging="360"/>
      </w:pPr>
      <w:rPr>
        <w:rFonts w:ascii="Wingdings" w:hAnsi="Wingdings" w:hint="default"/>
      </w:rPr>
    </w:lvl>
  </w:abstractNum>
  <w:abstractNum w:abstractNumId="22" w15:restartNumberingAfterBreak="0">
    <w:nsid w:val="523B6504"/>
    <w:multiLevelType w:val="hybridMultilevel"/>
    <w:tmpl w:val="3DA0A8EA"/>
    <w:lvl w:ilvl="0" w:tplc="B9627208">
      <w:numFmt w:val="bullet"/>
      <w:lvlText w:val="•"/>
      <w:lvlJc w:val="left"/>
      <w:pPr>
        <w:ind w:left="720" w:hanging="360"/>
      </w:pPr>
      <w:rPr>
        <w:rFonts w:ascii="Times New Roman" w:eastAsiaTheme="minorEastAsia" w:hAnsi="Times New Roman" w:cs="Times New Roman" w:hint="default"/>
        <w:color w:val="2F75B5"/>
        <w:sz w:val="19"/>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25B2F81"/>
    <w:multiLevelType w:val="hybridMultilevel"/>
    <w:tmpl w:val="4378D0AE"/>
    <w:lvl w:ilvl="0" w:tplc="205CF5E4">
      <w:start w:val="1"/>
      <w:numFmt w:val="bullet"/>
      <w:lvlText w:val=""/>
      <w:lvlJc w:val="left"/>
      <w:pPr>
        <w:ind w:left="720" w:hanging="360"/>
      </w:pPr>
      <w:rPr>
        <w:rFonts w:ascii="Symbol" w:hAnsi="Symbol" w:hint="default"/>
        <w:color w:val="E36C0A" w:themeColor="accent6" w:themeShade="BF"/>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66411AF"/>
    <w:multiLevelType w:val="hybridMultilevel"/>
    <w:tmpl w:val="51D0EFA2"/>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7061A66"/>
    <w:multiLevelType w:val="hybridMultilevel"/>
    <w:tmpl w:val="C082BD78"/>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5504C"/>
    <w:multiLevelType w:val="hybridMultilevel"/>
    <w:tmpl w:val="501C9EEE"/>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74275AD"/>
    <w:multiLevelType w:val="hybridMultilevel"/>
    <w:tmpl w:val="8A08DE40"/>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8582BCD"/>
    <w:multiLevelType w:val="hybridMultilevel"/>
    <w:tmpl w:val="2EE21D1A"/>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8A058E3"/>
    <w:multiLevelType w:val="hybridMultilevel"/>
    <w:tmpl w:val="85C65B3E"/>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D14420F"/>
    <w:multiLevelType w:val="hybridMultilevel"/>
    <w:tmpl w:val="E1EA78D0"/>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F3E3738"/>
    <w:multiLevelType w:val="hybridMultilevel"/>
    <w:tmpl w:val="410CC8B2"/>
    <w:lvl w:ilvl="0" w:tplc="205CF5E4">
      <w:start w:val="1"/>
      <w:numFmt w:val="bullet"/>
      <w:lvlText w:val=""/>
      <w:lvlJc w:val="left"/>
      <w:pPr>
        <w:ind w:left="720" w:hanging="360"/>
      </w:pPr>
      <w:rPr>
        <w:rFonts w:ascii="Symbol" w:hAnsi="Symbol" w:hint="default"/>
        <w:color w:val="E36C0A" w:themeColor="accent6"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07678792">
    <w:abstractNumId w:val="8"/>
  </w:num>
  <w:num w:numId="2" w16cid:durableId="1956784465">
    <w:abstractNumId w:val="6"/>
  </w:num>
  <w:num w:numId="3" w16cid:durableId="2031104921">
    <w:abstractNumId w:val="5"/>
  </w:num>
  <w:num w:numId="4" w16cid:durableId="1237782269">
    <w:abstractNumId w:val="4"/>
  </w:num>
  <w:num w:numId="5" w16cid:durableId="430127969">
    <w:abstractNumId w:val="7"/>
  </w:num>
  <w:num w:numId="6" w16cid:durableId="1355809515">
    <w:abstractNumId w:val="3"/>
  </w:num>
  <w:num w:numId="7" w16cid:durableId="1214079902">
    <w:abstractNumId w:val="2"/>
  </w:num>
  <w:num w:numId="8" w16cid:durableId="1940332145">
    <w:abstractNumId w:val="1"/>
  </w:num>
  <w:num w:numId="9" w16cid:durableId="574896269">
    <w:abstractNumId w:val="0"/>
  </w:num>
  <w:num w:numId="10" w16cid:durableId="645090517">
    <w:abstractNumId w:val="21"/>
  </w:num>
  <w:num w:numId="11" w16cid:durableId="2000189080">
    <w:abstractNumId w:val="31"/>
  </w:num>
  <w:num w:numId="12" w16cid:durableId="774982621">
    <w:abstractNumId w:val="15"/>
  </w:num>
  <w:num w:numId="13" w16cid:durableId="766468388">
    <w:abstractNumId w:val="28"/>
  </w:num>
  <w:num w:numId="14" w16cid:durableId="76095150">
    <w:abstractNumId w:val="14"/>
  </w:num>
  <w:num w:numId="15" w16cid:durableId="1478719321">
    <w:abstractNumId w:val="22"/>
  </w:num>
  <w:num w:numId="16" w16cid:durableId="721289824">
    <w:abstractNumId w:val="17"/>
  </w:num>
  <w:num w:numId="17" w16cid:durableId="1328904350">
    <w:abstractNumId w:val="13"/>
  </w:num>
  <w:num w:numId="18" w16cid:durableId="829635423">
    <w:abstractNumId w:val="25"/>
  </w:num>
  <w:num w:numId="19" w16cid:durableId="2017535441">
    <w:abstractNumId w:val="11"/>
  </w:num>
  <w:num w:numId="20" w16cid:durableId="2124301034">
    <w:abstractNumId w:val="23"/>
  </w:num>
  <w:num w:numId="21" w16cid:durableId="732659081">
    <w:abstractNumId w:val="24"/>
  </w:num>
  <w:num w:numId="22" w16cid:durableId="499195258">
    <w:abstractNumId w:val="9"/>
  </w:num>
  <w:num w:numId="23" w16cid:durableId="552622123">
    <w:abstractNumId w:val="16"/>
  </w:num>
  <w:num w:numId="24" w16cid:durableId="1619754803">
    <w:abstractNumId w:val="12"/>
  </w:num>
  <w:num w:numId="25" w16cid:durableId="810438243">
    <w:abstractNumId w:val="29"/>
  </w:num>
  <w:num w:numId="26" w16cid:durableId="631208471">
    <w:abstractNumId w:val="10"/>
  </w:num>
  <w:num w:numId="27" w16cid:durableId="764424200">
    <w:abstractNumId w:val="18"/>
  </w:num>
  <w:num w:numId="28" w16cid:durableId="6833025">
    <w:abstractNumId w:val="27"/>
  </w:num>
  <w:num w:numId="29" w16cid:durableId="1742018247">
    <w:abstractNumId w:val="26"/>
  </w:num>
  <w:num w:numId="30" w16cid:durableId="1497456187">
    <w:abstractNumId w:val="19"/>
  </w:num>
  <w:num w:numId="31" w16cid:durableId="1899901808">
    <w:abstractNumId w:val="30"/>
  </w:num>
  <w:num w:numId="32" w16cid:durableId="144588067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6B3"/>
    <w:rsid w:val="00034616"/>
    <w:rsid w:val="00036EEC"/>
    <w:rsid w:val="0006063C"/>
    <w:rsid w:val="00065644"/>
    <w:rsid w:val="000D252E"/>
    <w:rsid w:val="00124856"/>
    <w:rsid w:val="00142CEF"/>
    <w:rsid w:val="00146B0A"/>
    <w:rsid w:val="0015074B"/>
    <w:rsid w:val="00194D37"/>
    <w:rsid w:val="001A7747"/>
    <w:rsid w:val="0029639D"/>
    <w:rsid w:val="002D7169"/>
    <w:rsid w:val="00302AFC"/>
    <w:rsid w:val="00326F90"/>
    <w:rsid w:val="003310EC"/>
    <w:rsid w:val="00392370"/>
    <w:rsid w:val="003A6200"/>
    <w:rsid w:val="003D0437"/>
    <w:rsid w:val="003F2B3C"/>
    <w:rsid w:val="003F6C5A"/>
    <w:rsid w:val="00427150"/>
    <w:rsid w:val="004C11B4"/>
    <w:rsid w:val="004C3891"/>
    <w:rsid w:val="004D77EC"/>
    <w:rsid w:val="004E1F18"/>
    <w:rsid w:val="0050344D"/>
    <w:rsid w:val="0051149C"/>
    <w:rsid w:val="0052200B"/>
    <w:rsid w:val="00557895"/>
    <w:rsid w:val="005608E2"/>
    <w:rsid w:val="00585739"/>
    <w:rsid w:val="005D13A4"/>
    <w:rsid w:val="005E4C73"/>
    <w:rsid w:val="006601C2"/>
    <w:rsid w:val="006A4C5B"/>
    <w:rsid w:val="006C71C7"/>
    <w:rsid w:val="006D5CAE"/>
    <w:rsid w:val="0073208F"/>
    <w:rsid w:val="007446ED"/>
    <w:rsid w:val="00757BE6"/>
    <w:rsid w:val="00781784"/>
    <w:rsid w:val="00794F0E"/>
    <w:rsid w:val="008161C0"/>
    <w:rsid w:val="0089473C"/>
    <w:rsid w:val="00897A34"/>
    <w:rsid w:val="00915F82"/>
    <w:rsid w:val="009B342E"/>
    <w:rsid w:val="00A078A2"/>
    <w:rsid w:val="00A13815"/>
    <w:rsid w:val="00A20DDF"/>
    <w:rsid w:val="00A21D53"/>
    <w:rsid w:val="00A222C4"/>
    <w:rsid w:val="00A37188"/>
    <w:rsid w:val="00A84587"/>
    <w:rsid w:val="00A903E3"/>
    <w:rsid w:val="00AA1D8D"/>
    <w:rsid w:val="00B1311B"/>
    <w:rsid w:val="00B36C5C"/>
    <w:rsid w:val="00B47730"/>
    <w:rsid w:val="00BA26CF"/>
    <w:rsid w:val="00BC5060"/>
    <w:rsid w:val="00C14642"/>
    <w:rsid w:val="00C663F0"/>
    <w:rsid w:val="00C876F1"/>
    <w:rsid w:val="00CA619C"/>
    <w:rsid w:val="00CB0664"/>
    <w:rsid w:val="00CC4C4C"/>
    <w:rsid w:val="00D1071C"/>
    <w:rsid w:val="00D23BB6"/>
    <w:rsid w:val="00D71768"/>
    <w:rsid w:val="00DC1DF2"/>
    <w:rsid w:val="00DD1515"/>
    <w:rsid w:val="00E06BC6"/>
    <w:rsid w:val="00E211F1"/>
    <w:rsid w:val="00E4635C"/>
    <w:rsid w:val="00E80A47"/>
    <w:rsid w:val="00EA6DBF"/>
    <w:rsid w:val="00F068EC"/>
    <w:rsid w:val="00F4027A"/>
    <w:rsid w:val="00F4568D"/>
    <w:rsid w:val="00F475FB"/>
    <w:rsid w:val="00F659C4"/>
    <w:rsid w:val="00FC693F"/>
    <w:rsid w:val="00FE62DF"/>
    <w:rsid w:val="00FF31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F8CAED"/>
  <w14:defaultImageDpi w14:val="300"/>
  <w15:docId w15:val="{48167281-1815-4755-AD3C-5FB8AD28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222222"/>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42CEF"/>
    <w:rPr>
      <w:rFonts w:cs="Times New Roman"/>
      <w:sz w:val="24"/>
      <w:szCs w:val="24"/>
    </w:rPr>
  </w:style>
  <w:style w:type="character" w:styleId="Hyperlink">
    <w:name w:val="Hyperlink"/>
    <w:basedOn w:val="DefaultParagraphFont"/>
    <w:uiPriority w:val="99"/>
    <w:unhideWhenUsed/>
    <w:rsid w:val="004E1F18"/>
    <w:rPr>
      <w:color w:val="0000FF" w:themeColor="hyperlink"/>
      <w:u w:val="single"/>
    </w:rPr>
  </w:style>
  <w:style w:type="character" w:styleId="UnresolvedMention">
    <w:name w:val="Unresolved Mention"/>
    <w:basedOn w:val="DefaultParagraphFont"/>
    <w:uiPriority w:val="99"/>
    <w:semiHidden/>
    <w:unhideWhenUsed/>
    <w:rsid w:val="004E1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Lab@BMTLab.ca" TargetMode="External"/><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877</Words>
  <Characters>5002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Stephanie Gunn</cp:lastModifiedBy>
  <cp:revision>2</cp:revision>
  <cp:lastPrinted>2026-08-27T19:31:00Z</cp:lastPrinted>
  <dcterms:created xsi:type="dcterms:W3CDTF">2026-08-31T20:56:00Z</dcterms:created>
  <dcterms:modified xsi:type="dcterms:W3CDTF">2026-08-31T20:56:00Z</dcterms:modified>
  <cp:category/>
</cp:coreProperties>
</file>